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23A77A89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 Zoom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4FD5C273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 xml:space="preserve">, </w:t>
            </w:r>
            <w:r w:rsidR="004C1A76">
              <w:rPr>
                <w:rFonts w:ascii="Arial" w:hAnsi="Arial"/>
              </w:rPr>
              <w:t>Niall Cullen</w:t>
            </w:r>
            <w:r w:rsidR="004C1A76">
              <w:rPr>
                <w:rFonts w:ascii="Arial" w:hAnsi="Arial"/>
              </w:rPr>
              <w:t xml:space="preserve">,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Kristin Neeson, Patrice Mahon,</w:t>
            </w:r>
            <w:r w:rsidR="006505FA">
              <w:rPr>
                <w:rFonts w:ascii="Arial" w:hAnsi="Arial"/>
              </w:rPr>
              <w:t xml:space="preserve"> 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76F15915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6674E">
              <w:rPr>
                <w:rFonts w:ascii="Arial" w:hAnsi="Arial"/>
              </w:rPr>
              <w:t xml:space="preserve"> </w:t>
            </w:r>
            <w:r w:rsidR="000B7F7E">
              <w:rPr>
                <w:rFonts w:ascii="Arial" w:hAnsi="Arial"/>
              </w:rPr>
              <w:t>Martin McLaughlin</w:t>
            </w:r>
            <w:r w:rsidR="00A07490">
              <w:rPr>
                <w:rFonts w:ascii="Arial" w:hAnsi="Arial"/>
              </w:rPr>
              <w:t xml:space="preserve">, Ollyn O’Neill, </w:t>
            </w:r>
            <w:r w:rsidR="004C1A76">
              <w:rPr>
                <w:rFonts w:ascii="Arial" w:hAnsi="Arial"/>
              </w:rPr>
              <w:t>Pascal McCulla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14:paraId="5B7822C2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CD4B93E" w14:textId="535E843F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  <w:shd w:val="clear" w:color="auto" w:fill="D9D9D9" w:themeFill="background1" w:themeFillShade="D9"/>
          </w:tcPr>
          <w:p w14:paraId="57D32D27" w14:textId="7A16AFAD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</w:p>
        </w:tc>
      </w:tr>
      <w:tr w:rsidR="002D5FFE" w:rsidRPr="001413B9" w14:paraId="284452EB" w14:textId="77777777" w:rsidTr="00031F04">
        <w:tc>
          <w:tcPr>
            <w:tcW w:w="7508" w:type="dxa"/>
          </w:tcPr>
          <w:p w14:paraId="2ADA5467" w14:textId="79ADB9D3" w:rsidR="002D5FFE" w:rsidRPr="001523A1" w:rsidRDefault="002D5FFE" w:rsidP="0044742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0D72D99E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F40CDA">
              <w:rPr>
                <w:rFonts w:ascii="Arial" w:hAnsi="Arial"/>
              </w:rPr>
              <w:t>November</w:t>
            </w:r>
            <w:r w:rsidR="00B83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meeting</w:t>
            </w:r>
            <w:r w:rsidR="00B8392A">
              <w:rPr>
                <w:rFonts w:ascii="Arial" w:hAnsi="Arial"/>
              </w:rPr>
              <w:t xml:space="preserve"> </w:t>
            </w:r>
            <w:r w:rsidR="000B7F7E">
              <w:rPr>
                <w:rFonts w:ascii="Arial" w:hAnsi="Arial"/>
              </w:rPr>
              <w:t>agreed with no changes.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5A1FD5A8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3</w:t>
            </w:r>
            <w:r w:rsidR="004A5274">
              <w:rPr>
                <w:rFonts w:ascii="Arial" w:hAnsi="Arial"/>
              </w:rPr>
              <w:t xml:space="preserve">   </w:t>
            </w:r>
            <w:r w:rsidR="000B7F7E" w:rsidRPr="00DF46F6">
              <w:rPr>
                <w:rFonts w:ascii="Arial" w:hAnsi="Arial"/>
                <w:b/>
                <w:bCs/>
              </w:rPr>
              <w:t>Pr</w:t>
            </w:r>
            <w:r w:rsidR="000B7F7E" w:rsidRPr="000B7F7E">
              <w:rPr>
                <w:rFonts w:ascii="Arial" w:hAnsi="Arial"/>
                <w:b/>
              </w:rPr>
              <w:t>omot</w:t>
            </w:r>
            <w:r w:rsidR="000B7F7E">
              <w:rPr>
                <w:rFonts w:ascii="Arial" w:hAnsi="Arial"/>
                <w:b/>
              </w:rPr>
              <w:t>ing</w:t>
            </w:r>
            <w:r w:rsidR="000B7F7E" w:rsidRPr="000B7F7E">
              <w:rPr>
                <w:rFonts w:ascii="Arial" w:hAnsi="Arial"/>
                <w:b/>
              </w:rPr>
              <w:t xml:space="preserve"> </w:t>
            </w:r>
            <w:r w:rsidR="00014D90">
              <w:rPr>
                <w:rFonts w:ascii="Arial" w:hAnsi="Arial"/>
                <w:b/>
              </w:rPr>
              <w:t>HOPE with</w:t>
            </w:r>
            <w:r w:rsidR="000B7F7E" w:rsidRPr="000B7F7E">
              <w:rPr>
                <w:rFonts w:ascii="Arial" w:hAnsi="Arial"/>
                <w:b/>
              </w:rPr>
              <w:t>in the Parish</w:t>
            </w:r>
          </w:p>
        </w:tc>
      </w:tr>
      <w:tr w:rsidR="002D5FFE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031F04">
        <w:tc>
          <w:tcPr>
            <w:tcW w:w="7508" w:type="dxa"/>
          </w:tcPr>
          <w:p w14:paraId="5E1D7102" w14:textId="412F8851" w:rsidR="00A07490" w:rsidRDefault="004C1A76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Aidan is now posting Hope themed messages on Parish Facebook page.</w:t>
            </w:r>
          </w:p>
          <w:p w14:paraId="5A811355" w14:textId="665C32AA" w:rsidR="000B7F7E" w:rsidRPr="00447426" w:rsidRDefault="000B7F7E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</w:tc>
        <w:tc>
          <w:tcPr>
            <w:tcW w:w="2706" w:type="dxa"/>
          </w:tcPr>
          <w:p w14:paraId="72D0FCBA" w14:textId="0476433E" w:rsidR="00A07490" w:rsidRDefault="00DF46F6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Members will </w:t>
            </w:r>
            <w:r w:rsidR="00A07490">
              <w:rPr>
                <w:rFonts w:ascii="Arial" w:hAnsi="Arial"/>
                <w:color w:val="FF0000"/>
              </w:rPr>
              <w:t xml:space="preserve">continue to </w:t>
            </w:r>
            <w:r>
              <w:rPr>
                <w:rFonts w:ascii="Arial" w:hAnsi="Arial"/>
                <w:color w:val="FF0000"/>
              </w:rPr>
              <w:t>send suggested messages to Aidan on WhatsApp</w:t>
            </w:r>
            <w:r w:rsidR="00A07490">
              <w:rPr>
                <w:rFonts w:ascii="Arial" w:hAnsi="Arial"/>
                <w:color w:val="FF0000"/>
              </w:rPr>
              <w:t>.</w:t>
            </w:r>
          </w:p>
          <w:p w14:paraId="2D42AED3" w14:textId="76D95743" w:rsidR="000F58F6" w:rsidRPr="00FD65BC" w:rsidRDefault="000F58F6" w:rsidP="00A07490">
            <w:pPr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5F1FB576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06AF21D" w14:textId="77777777" w:rsidR="00DF46F6" w:rsidRDefault="006C75C7" w:rsidP="00BD7506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DF46F6">
              <w:rPr>
                <w:rFonts w:ascii="Arial" w:hAnsi="Arial"/>
              </w:rPr>
              <w:t>4</w:t>
            </w:r>
            <w:r w:rsidR="00F41371" w:rsidRPr="00F41371">
              <w:rPr>
                <w:rFonts w:ascii="Arial" w:hAnsi="Arial"/>
              </w:rPr>
              <w:tab/>
            </w:r>
            <w:r w:rsidR="00DF46F6">
              <w:rPr>
                <w:rFonts w:ascii="Arial" w:hAnsi="Arial"/>
                <w:b/>
                <w:bCs/>
              </w:rPr>
              <w:t xml:space="preserve">Supporting &amp; Connecting with Parishioners cut-off due to    </w:t>
            </w:r>
          </w:p>
          <w:p w14:paraId="258F7B7F" w14:textId="1C7827EB" w:rsidR="006C75C7" w:rsidRPr="001523A1" w:rsidRDefault="00DF46F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           Covid19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C818032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6F3CE25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E814BA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1403311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596E924" w14:textId="77777777" w:rsidTr="00031F04">
        <w:tc>
          <w:tcPr>
            <w:tcW w:w="7508" w:type="dxa"/>
          </w:tcPr>
          <w:p w14:paraId="1E0ECDA8" w14:textId="708966CB" w:rsidR="004C1A76" w:rsidRDefault="004C1A76" w:rsidP="00A07490">
            <w:r>
              <w:t xml:space="preserve">Fr Michael and Patrice updated the members regarding the first communication </w:t>
            </w:r>
            <w:r w:rsidR="0097485B">
              <w:t>to parishioners cut off from the parish due to Covid19</w:t>
            </w:r>
            <w:r>
              <w:t>.</w:t>
            </w:r>
          </w:p>
          <w:p w14:paraId="79149ED4" w14:textId="5B33C80C" w:rsidR="00A07490" w:rsidRDefault="004C1A76" w:rsidP="004C1A76">
            <w:pPr>
              <w:pStyle w:val="ListParagraph"/>
              <w:numPr>
                <w:ilvl w:val="0"/>
                <w:numId w:val="19"/>
              </w:numPr>
            </w:pPr>
            <w:r>
              <w:t xml:space="preserve">62 parishioners from combined Sick Lists of Fr Michael &amp; Fr Sean </w:t>
            </w:r>
            <w:r w:rsidR="00F40CDA">
              <w:t>plus</w:t>
            </w:r>
            <w:r>
              <w:t xml:space="preserve"> the </w:t>
            </w:r>
            <w:r>
              <w:t>Eucharistic Ministers</w:t>
            </w:r>
            <w:r>
              <w:t xml:space="preserve"> Visit list received a Christmas Card </w:t>
            </w:r>
            <w:r w:rsidR="00346C3B">
              <w:t xml:space="preserve">with a </w:t>
            </w:r>
            <w:r>
              <w:t>message from Fr Michael and the Parish Pastoral Council.</w:t>
            </w:r>
          </w:p>
          <w:p w14:paraId="0480FBCE" w14:textId="2BB9DDCC" w:rsidR="00031F04" w:rsidRDefault="00031F04" w:rsidP="00086A10"/>
          <w:p w14:paraId="147EA032" w14:textId="58D463C5" w:rsidR="009B5154" w:rsidRDefault="009B5154" w:rsidP="00086A10"/>
          <w:p w14:paraId="670472F3" w14:textId="77777777" w:rsidR="009B5154" w:rsidRDefault="009B5154" w:rsidP="00086A10"/>
          <w:p w14:paraId="42383968" w14:textId="478620E1" w:rsidR="008C23BD" w:rsidRPr="001523A1" w:rsidRDefault="008C23BD" w:rsidP="00086A10"/>
        </w:tc>
        <w:tc>
          <w:tcPr>
            <w:tcW w:w="2706" w:type="dxa"/>
          </w:tcPr>
          <w:p w14:paraId="01FF2E11" w14:textId="4D23A2A2" w:rsidR="00B134B8" w:rsidRPr="001523A1" w:rsidRDefault="00346C3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Further communications with these parishioners to be agreed at PPC.</w:t>
            </w:r>
          </w:p>
        </w:tc>
      </w:tr>
      <w:tr w:rsidR="00086A10" w:rsidRPr="001A3253" w14:paraId="7B59A65E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797ACEF0" w14:textId="4B9A6240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014D90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</w:t>
            </w:r>
            <w:r w:rsidR="00031F04">
              <w:rPr>
                <w:rFonts w:ascii="Arial" w:hAnsi="Arial"/>
                <w:b/>
              </w:rPr>
              <w:t>Supporting Women through the Pandemic through Outreach</w:t>
            </w:r>
            <w:r w:rsidR="00F41371" w:rsidRPr="00F4137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06" w:type="dxa"/>
          </w:tcPr>
          <w:p w14:paraId="7761BB41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86A10" w:rsidRPr="001A3253" w14:paraId="5CDA3C01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39506ACC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Notes on Discussion</w:t>
            </w:r>
          </w:p>
        </w:tc>
        <w:tc>
          <w:tcPr>
            <w:tcW w:w="2706" w:type="dxa"/>
          </w:tcPr>
          <w:p w14:paraId="5D1DD752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25D90655" w14:textId="77777777" w:rsidTr="00031F04">
        <w:tc>
          <w:tcPr>
            <w:tcW w:w="7508" w:type="dxa"/>
            <w:shd w:val="clear" w:color="auto" w:fill="auto"/>
          </w:tcPr>
          <w:p w14:paraId="33983DF5" w14:textId="4214C217" w:rsidR="009B5154" w:rsidRDefault="0097485B" w:rsidP="00086A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members discussed and approved the </w:t>
            </w:r>
            <w:r w:rsidRPr="00F40CDA">
              <w:rPr>
                <w:rFonts w:ascii="Arial" w:hAnsi="Arial" w:cs="Arial"/>
                <w:b/>
                <w:bCs/>
              </w:rPr>
              <w:t>Parish Guide to Local Services</w:t>
            </w:r>
            <w:r>
              <w:rPr>
                <w:rFonts w:ascii="Arial" w:hAnsi="Arial" w:cs="Arial"/>
              </w:rPr>
              <w:t xml:space="preserve"> PDF for promotion via the parish website and Facebook.</w:t>
            </w:r>
          </w:p>
          <w:p w14:paraId="57AB716C" w14:textId="6C8E6114" w:rsidR="00D02C42" w:rsidRDefault="00D02C42" w:rsidP="00086A10">
            <w:pPr>
              <w:spacing w:before="60" w:after="60"/>
              <w:rPr>
                <w:rFonts w:ascii="Arial" w:hAnsi="Arial"/>
              </w:rPr>
            </w:pPr>
          </w:p>
          <w:p w14:paraId="2D2F2B9C" w14:textId="77777777" w:rsidR="00F40CDA" w:rsidRDefault="00F40CDA" w:rsidP="00086A10">
            <w:pPr>
              <w:spacing w:before="60" w:after="60"/>
              <w:rPr>
                <w:rFonts w:ascii="Arial" w:hAnsi="Arial"/>
              </w:rPr>
            </w:pPr>
          </w:p>
          <w:p w14:paraId="5EA245A5" w14:textId="2246C27B" w:rsidR="00D02C42" w:rsidRPr="00031F04" w:rsidRDefault="0097485B" w:rsidP="00086A10">
            <w:pPr>
              <w:spacing w:before="60" w:after="60"/>
              <w:rPr>
                <w:rFonts w:ascii="Arial" w:hAnsi="Arial"/>
              </w:rPr>
            </w:pPr>
            <w:r w:rsidRPr="00F40CDA">
              <w:rPr>
                <w:rFonts w:ascii="Arial" w:hAnsi="Arial"/>
                <w:b/>
                <w:bCs/>
              </w:rPr>
              <w:lastRenderedPageBreak/>
              <w:t>Supporting Women in the Parish</w:t>
            </w:r>
            <w:r>
              <w:rPr>
                <w:rFonts w:ascii="Arial" w:hAnsi="Arial"/>
              </w:rPr>
              <w:t xml:space="preserve"> - It was agreed that if suitable speakers can be booked </w:t>
            </w:r>
            <w:r w:rsidR="00F40CDA">
              <w:rPr>
                <w:rFonts w:ascii="Arial" w:hAnsi="Arial"/>
              </w:rPr>
              <w:t xml:space="preserve">then </w:t>
            </w:r>
            <w:r>
              <w:rPr>
                <w:rFonts w:ascii="Arial" w:hAnsi="Arial"/>
              </w:rPr>
              <w:t xml:space="preserve">the PPC will </w:t>
            </w:r>
            <w:proofErr w:type="spellStart"/>
            <w:r>
              <w:rPr>
                <w:rFonts w:ascii="Arial" w:hAnsi="Arial"/>
              </w:rPr>
              <w:t>organi</w:t>
            </w:r>
            <w:r w:rsidR="00F40CDA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e</w:t>
            </w:r>
            <w:proofErr w:type="spellEnd"/>
            <w:r>
              <w:rPr>
                <w:rFonts w:ascii="Arial" w:hAnsi="Arial"/>
              </w:rPr>
              <w:t xml:space="preserve"> presentations </w:t>
            </w:r>
            <w:r w:rsidR="00F40CDA">
              <w:rPr>
                <w:rFonts w:ascii="Arial" w:hAnsi="Arial"/>
              </w:rPr>
              <w:t>for interested parishioners</w:t>
            </w:r>
            <w:r w:rsidR="00F40CD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via Zoom.  Speakers from </w:t>
            </w:r>
            <w:proofErr w:type="spellStart"/>
            <w:r>
              <w:rPr>
                <w:rFonts w:ascii="Arial" w:hAnsi="Arial"/>
              </w:rPr>
              <w:t>Trocaire</w:t>
            </w:r>
            <w:proofErr w:type="spellEnd"/>
            <w:r>
              <w:rPr>
                <w:rFonts w:ascii="Arial" w:hAnsi="Arial"/>
              </w:rPr>
              <w:t xml:space="preserve"> and Women’s Aid were suggested and International </w:t>
            </w:r>
            <w:r w:rsidR="00F40CDA">
              <w:rPr>
                <w:rFonts w:ascii="Arial" w:hAnsi="Arial"/>
              </w:rPr>
              <w:t>Women’s</w:t>
            </w:r>
            <w:r>
              <w:rPr>
                <w:rFonts w:ascii="Arial" w:hAnsi="Arial"/>
              </w:rPr>
              <w:t xml:space="preserve"> Day (March) as possible timing for these talks. </w:t>
            </w:r>
          </w:p>
        </w:tc>
        <w:tc>
          <w:tcPr>
            <w:tcW w:w="2706" w:type="dxa"/>
          </w:tcPr>
          <w:p w14:paraId="07E121AB" w14:textId="0CB9801B" w:rsidR="0097485B" w:rsidRDefault="0097485B" w:rsidP="00086A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lastRenderedPageBreak/>
              <w:t>Aidan to arrange publication with Fr</w:t>
            </w:r>
            <w:r w:rsidR="00F40CDA">
              <w:rPr>
                <w:rFonts w:ascii="Arial" w:hAnsi="Arial"/>
                <w:color w:val="FF0000"/>
              </w:rPr>
              <w:t xml:space="preserve">. </w:t>
            </w:r>
            <w:r>
              <w:rPr>
                <w:rFonts w:ascii="Arial" w:hAnsi="Arial"/>
                <w:color w:val="FF0000"/>
              </w:rPr>
              <w:t>Michael and Angelina.</w:t>
            </w:r>
          </w:p>
          <w:p w14:paraId="2F3C4FD4" w14:textId="77777777" w:rsidR="0097485B" w:rsidRDefault="0097485B" w:rsidP="00086A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6DA77DD" w14:textId="4B657F39" w:rsidR="0097485B" w:rsidRDefault="0097485B" w:rsidP="00086A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lastRenderedPageBreak/>
              <w:t>Angela to make enquiries about speakers.</w:t>
            </w:r>
          </w:p>
          <w:p w14:paraId="1256C53A" w14:textId="37CF4D6F" w:rsidR="0097485B" w:rsidRPr="00B134B8" w:rsidRDefault="0097485B" w:rsidP="00086A10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031F04" w:rsidRPr="001A3253" w14:paraId="7A53F4FF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7D9B215" w14:textId="3E4BA379" w:rsidR="00031F04" w:rsidRPr="009F2265" w:rsidRDefault="00031F04" w:rsidP="00823FB5">
            <w:pPr>
              <w:spacing w:before="60" w:after="60"/>
              <w:rPr>
                <w:rFonts w:ascii="Arial" w:hAnsi="Arial" w:cs="Arial"/>
                <w:b/>
              </w:rPr>
            </w:pPr>
            <w:r w:rsidRPr="009F2265">
              <w:rPr>
                <w:rFonts w:ascii="Arial" w:hAnsi="Arial" w:cs="Arial"/>
              </w:rPr>
              <w:t xml:space="preserve">Item </w:t>
            </w:r>
            <w:r w:rsidR="00014D90">
              <w:rPr>
                <w:rFonts w:ascii="Arial" w:hAnsi="Arial" w:cs="Arial"/>
              </w:rPr>
              <w:t>6</w:t>
            </w:r>
            <w:r w:rsidRPr="009F2265">
              <w:rPr>
                <w:rFonts w:ascii="Arial" w:hAnsi="Arial" w:cs="Arial"/>
              </w:rPr>
              <w:t xml:space="preserve">    </w:t>
            </w:r>
            <w:r w:rsidRPr="009F2265">
              <w:rPr>
                <w:rFonts w:ascii="Arial" w:hAnsi="Arial" w:cs="Arial"/>
                <w:b/>
                <w:bCs/>
              </w:rPr>
              <w:t>Any Other Notified Business</w:t>
            </w:r>
            <w:r w:rsidRPr="009F2265">
              <w:rPr>
                <w:rFonts w:ascii="Arial" w:hAnsi="Arial" w:cs="Arial"/>
              </w:rPr>
              <w:tab/>
            </w:r>
            <w:r w:rsidRPr="009F226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706" w:type="dxa"/>
          </w:tcPr>
          <w:p w14:paraId="459182CE" w14:textId="66E720C0" w:rsidR="00031F04" w:rsidRPr="001523A1" w:rsidRDefault="00031F04" w:rsidP="00823FB5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563FB723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1EAC484" w14:textId="76DFDF69" w:rsidR="00031F04" w:rsidRPr="009F2265" w:rsidRDefault="00031F04" w:rsidP="00823FB5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9F2265">
              <w:rPr>
                <w:rFonts w:ascii="Arial" w:hAnsi="Arial" w:cs="Arial"/>
              </w:rPr>
              <w:t xml:space="preserve">              Notes of Discussion</w:t>
            </w:r>
          </w:p>
        </w:tc>
        <w:tc>
          <w:tcPr>
            <w:tcW w:w="2706" w:type="dxa"/>
          </w:tcPr>
          <w:p w14:paraId="2681A265" w14:textId="40029466" w:rsidR="00031F04" w:rsidRPr="005D11AA" w:rsidRDefault="00031F04" w:rsidP="00823FB5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031F04" w:rsidRPr="001A3253" w14:paraId="6FA863BA" w14:textId="77777777" w:rsidTr="00031F04">
        <w:tc>
          <w:tcPr>
            <w:tcW w:w="7508" w:type="dxa"/>
            <w:shd w:val="clear" w:color="auto" w:fill="auto"/>
          </w:tcPr>
          <w:p w14:paraId="4994F4AE" w14:textId="03DEDE2D" w:rsidR="00031F04" w:rsidRDefault="00D02C42" w:rsidP="00823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 Charging Points in Church carpark / Government Grant:</w:t>
            </w:r>
          </w:p>
          <w:p w14:paraId="65619E44" w14:textId="26173CD0" w:rsidR="00D02C42" w:rsidRPr="009F2265" w:rsidRDefault="00D02C42" w:rsidP="00823FB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14:paraId="5804D981" w14:textId="77777777" w:rsidR="00D02C42" w:rsidRDefault="00D02C42" w:rsidP="00823FB5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  <w:r w:rsidRPr="00D02C42">
              <w:rPr>
                <w:rFonts w:ascii="Arial" w:hAnsi="Arial" w:cs="Arial"/>
                <w:bCs/>
                <w:color w:val="FF0000"/>
              </w:rPr>
              <w:t>Fr Michael</w:t>
            </w:r>
            <w:r>
              <w:rPr>
                <w:rFonts w:ascii="Arial" w:hAnsi="Arial" w:cs="Arial"/>
                <w:bCs/>
                <w:color w:val="FF0000"/>
              </w:rPr>
              <w:t xml:space="preserve"> to follow-up with knowledgeable</w:t>
            </w:r>
          </w:p>
          <w:p w14:paraId="56702260" w14:textId="07F3AFCC" w:rsidR="00031F04" w:rsidRDefault="00D02C42" w:rsidP="00823FB5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Parishioner</w:t>
            </w:r>
          </w:p>
          <w:p w14:paraId="1E729ABA" w14:textId="77777777" w:rsidR="00D02C42" w:rsidRDefault="00D02C42" w:rsidP="00823FB5">
            <w:pPr>
              <w:spacing w:before="60" w:after="60"/>
              <w:rPr>
                <w:rFonts w:ascii="Arial" w:hAnsi="Arial"/>
                <w:bCs/>
              </w:rPr>
            </w:pPr>
          </w:p>
          <w:p w14:paraId="6D018DC3" w14:textId="162799A2" w:rsidR="00D02C42" w:rsidRPr="00D02C42" w:rsidRDefault="00D02C42" w:rsidP="00823FB5">
            <w:pPr>
              <w:spacing w:before="60" w:after="60"/>
              <w:rPr>
                <w:rFonts w:ascii="Arial" w:hAnsi="Arial"/>
                <w:bCs/>
              </w:rPr>
            </w:pPr>
            <w:r w:rsidRPr="00D02C42">
              <w:rPr>
                <w:rFonts w:ascii="Arial" w:hAnsi="Arial"/>
                <w:bCs/>
                <w:color w:val="FF0000"/>
              </w:rPr>
              <w:t>Kristin to speak to Ivanhoe to understand process for grant</w:t>
            </w:r>
            <w:r w:rsidR="009B13D9">
              <w:rPr>
                <w:rFonts w:ascii="Arial" w:hAnsi="Arial"/>
                <w:bCs/>
                <w:color w:val="FF0000"/>
              </w:rPr>
              <w:t xml:space="preserve"> application</w:t>
            </w:r>
          </w:p>
        </w:tc>
      </w:tr>
      <w:tr w:rsidR="00031F04" w:rsidRPr="001A3253" w14:paraId="2AB416F5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2A06DA5F" w14:textId="369A68CD" w:rsidR="00031F04" w:rsidRPr="009F2265" w:rsidRDefault="00031F04" w:rsidP="00823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63F43578" w14:textId="77777777" w:rsidR="00031F04" w:rsidRPr="001523A1" w:rsidRDefault="00031F04" w:rsidP="00823FB5">
            <w:pPr>
              <w:spacing w:before="60" w:after="60"/>
              <w:rPr>
                <w:rFonts w:ascii="Arial" w:hAnsi="Arial"/>
              </w:rPr>
            </w:pPr>
          </w:p>
        </w:tc>
      </w:tr>
      <w:tr w:rsidR="00031F04" w:rsidRPr="001A3253" w14:paraId="25CB9530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9E19117" w14:textId="220C51EB" w:rsidR="00031F04" w:rsidRPr="009F2265" w:rsidRDefault="00031F04" w:rsidP="00823FB5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97485B">
              <w:rPr>
                <w:rFonts w:ascii="Arial" w:hAnsi="Arial"/>
                <w:b/>
              </w:rPr>
              <w:t>25 January 20</w:t>
            </w:r>
            <w:r w:rsidR="00F40CDA">
              <w:rPr>
                <w:rFonts w:ascii="Arial" w:hAnsi="Arial"/>
                <w:b/>
              </w:rPr>
              <w:t>21</w:t>
            </w:r>
            <w:r>
              <w:rPr>
                <w:rFonts w:ascii="Arial" w:hAnsi="Arial"/>
                <w:b/>
              </w:rPr>
              <w:t xml:space="preserve">   7.00 – 9.00pm</w:t>
            </w:r>
          </w:p>
        </w:tc>
        <w:tc>
          <w:tcPr>
            <w:tcW w:w="2706" w:type="dxa"/>
          </w:tcPr>
          <w:p w14:paraId="3D880243" w14:textId="77777777" w:rsidR="00031F04" w:rsidRPr="005D11AA" w:rsidRDefault="00031F04" w:rsidP="00823FB5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C2367C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5B36" w14:textId="77777777" w:rsidR="008A01F8" w:rsidRDefault="008A01F8">
      <w:r>
        <w:separator/>
      </w:r>
    </w:p>
  </w:endnote>
  <w:endnote w:type="continuationSeparator" w:id="0">
    <w:p w14:paraId="63F0C3D1" w14:textId="77777777" w:rsidR="008A01F8" w:rsidRDefault="008A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38643" w14:textId="77777777" w:rsidR="008A01F8" w:rsidRDefault="008A01F8">
      <w:r>
        <w:separator/>
      </w:r>
    </w:p>
  </w:footnote>
  <w:footnote w:type="continuationSeparator" w:id="0">
    <w:p w14:paraId="4CCE8684" w14:textId="77777777" w:rsidR="008A01F8" w:rsidRDefault="008A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5AAA7C06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4C1A76">
            <w:rPr>
              <w:rFonts w:ascii="Arial" w:hAnsi="Arial"/>
              <w:b/>
              <w:sz w:val="28"/>
              <w:szCs w:val="28"/>
            </w:rPr>
            <w:t>14 December</w:t>
          </w:r>
          <w:r>
            <w:rPr>
              <w:rFonts w:ascii="Arial" w:hAnsi="Arial"/>
              <w:b/>
              <w:sz w:val="28"/>
              <w:szCs w:val="28"/>
            </w:rPr>
            <w:t xml:space="preserve"> 2020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31193"/>
    <w:multiLevelType w:val="hybridMultilevel"/>
    <w:tmpl w:val="BA9C8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4553"/>
    <w:multiLevelType w:val="hybridMultilevel"/>
    <w:tmpl w:val="8A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8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16"/>
  </w:num>
  <w:num w:numId="17">
    <w:abstractNumId w:val="7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46C3B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13FBD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1A76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2DD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2509"/>
    <w:rsid w:val="006C75C7"/>
    <w:rsid w:val="006D039E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62D82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6E57"/>
    <w:rsid w:val="00802BE3"/>
    <w:rsid w:val="00804122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77555"/>
    <w:rsid w:val="00882DAF"/>
    <w:rsid w:val="00883485"/>
    <w:rsid w:val="00885BE3"/>
    <w:rsid w:val="00890B91"/>
    <w:rsid w:val="00891491"/>
    <w:rsid w:val="00891E62"/>
    <w:rsid w:val="008A000F"/>
    <w:rsid w:val="008A01F8"/>
    <w:rsid w:val="008B585D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90067F"/>
    <w:rsid w:val="009007AC"/>
    <w:rsid w:val="009010F2"/>
    <w:rsid w:val="00901250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7485B"/>
    <w:rsid w:val="009840FC"/>
    <w:rsid w:val="009914E5"/>
    <w:rsid w:val="009A32D1"/>
    <w:rsid w:val="009A4247"/>
    <w:rsid w:val="009B13D9"/>
    <w:rsid w:val="009B3D23"/>
    <w:rsid w:val="009B5154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7F2A"/>
    <w:rsid w:val="00A029B8"/>
    <w:rsid w:val="00A065CE"/>
    <w:rsid w:val="00A07490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85C"/>
    <w:rsid w:val="00AB775E"/>
    <w:rsid w:val="00AC30A2"/>
    <w:rsid w:val="00AC422A"/>
    <w:rsid w:val="00AC51A9"/>
    <w:rsid w:val="00AD041E"/>
    <w:rsid w:val="00AD139B"/>
    <w:rsid w:val="00AD211B"/>
    <w:rsid w:val="00AD2CA6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160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C42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D18F8"/>
    <w:rsid w:val="00DE05F4"/>
    <w:rsid w:val="00DE2330"/>
    <w:rsid w:val="00DE775F"/>
    <w:rsid w:val="00DF0502"/>
    <w:rsid w:val="00DF46F6"/>
    <w:rsid w:val="00DF4C74"/>
    <w:rsid w:val="00E00205"/>
    <w:rsid w:val="00E00771"/>
    <w:rsid w:val="00E05EE3"/>
    <w:rsid w:val="00E05F2B"/>
    <w:rsid w:val="00E06306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78D0"/>
    <w:rsid w:val="00F40CDA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2</cp:revision>
  <cp:lastPrinted>2020-01-13T18:12:00Z</cp:lastPrinted>
  <dcterms:created xsi:type="dcterms:W3CDTF">2021-01-19T11:49:00Z</dcterms:created>
  <dcterms:modified xsi:type="dcterms:W3CDTF">2021-01-19T11:49:00Z</dcterms:modified>
</cp:coreProperties>
</file>