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69153F2A" w14:textId="77777777" w:rsidTr="00607A60">
        <w:tc>
          <w:tcPr>
            <w:tcW w:w="10214" w:type="dxa"/>
            <w:gridSpan w:val="2"/>
          </w:tcPr>
          <w:p w14:paraId="0AA4ED8C" w14:textId="77777777" w:rsidR="003E181C" w:rsidRPr="001523A1" w:rsidRDefault="00CA11E1" w:rsidP="00AD211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LOCATION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9C045E">
              <w:t>Parochial House</w:t>
            </w:r>
          </w:p>
          <w:p w14:paraId="7439D109" w14:textId="77777777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sz w:val="20"/>
                <w:szCs w:val="20"/>
              </w:rPr>
              <w:t>TIME STARTED</w:t>
            </w:r>
            <w:r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B134B8">
              <w:rPr>
                <w:rFonts w:ascii="Arial" w:hAnsi="Arial"/>
                <w:sz w:val="20"/>
                <w:szCs w:val="20"/>
              </w:rPr>
              <w:t>TIME FINISHED</w:t>
            </w:r>
            <w:r w:rsidR="003E181C" w:rsidRPr="001523A1">
              <w:rPr>
                <w:rFonts w:ascii="Arial" w:hAnsi="Arial"/>
              </w:rPr>
              <w:t xml:space="preserve">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7E075278" w14:textId="77777777" w:rsidTr="00607A60">
        <w:tc>
          <w:tcPr>
            <w:tcW w:w="10214" w:type="dxa"/>
            <w:gridSpan w:val="2"/>
          </w:tcPr>
          <w:p w14:paraId="6F251E46" w14:textId="70576349" w:rsidR="005D65C5" w:rsidRPr="001523A1" w:rsidRDefault="00F41371" w:rsidP="00161A2A">
            <w:pPr>
              <w:spacing w:before="60" w:after="60"/>
              <w:rPr>
                <w:rFonts w:ascii="Arial" w:hAnsi="Arial"/>
              </w:rPr>
            </w:pPr>
            <w:r w:rsidRPr="00F41371">
              <w:rPr>
                <w:rFonts w:ascii="Arial" w:hAnsi="Arial"/>
                <w:b/>
                <w:bCs/>
                <w:szCs w:val="22"/>
              </w:rPr>
              <w:t>Present</w:t>
            </w:r>
            <w:r w:rsidR="00E7565B" w:rsidRPr="00F41371">
              <w:rPr>
                <w:rFonts w:ascii="Arial" w:hAnsi="Arial"/>
                <w:b/>
                <w:bCs/>
              </w:rPr>
              <w:t>:</w:t>
            </w:r>
            <w:r w:rsidR="009C045E">
              <w:rPr>
                <w:rFonts w:ascii="Arial" w:hAnsi="Arial"/>
              </w:rPr>
              <w:t xml:space="preserve"> Fr Michael Sheehan, </w:t>
            </w:r>
            <w:r w:rsidR="009F12D9">
              <w:rPr>
                <w:rFonts w:ascii="Arial" w:hAnsi="Arial"/>
              </w:rPr>
              <w:t>Angela Brady</w:t>
            </w:r>
            <w:r w:rsidR="009C045E">
              <w:rPr>
                <w:rFonts w:ascii="Arial" w:hAnsi="Arial"/>
              </w:rPr>
              <w:t>, Pascal McCulla</w:t>
            </w:r>
            <w:r w:rsidR="009C045E" w:rsidRPr="00161A2A">
              <w:rPr>
                <w:rFonts w:ascii="Arial" w:hAnsi="Arial"/>
                <w:color w:val="auto"/>
              </w:rPr>
              <w:t>,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 w:rsidR="00C463D2">
              <w:rPr>
                <w:rFonts w:ascii="Arial" w:hAnsi="Arial"/>
              </w:rPr>
              <w:t>Niall Cullen,</w:t>
            </w:r>
            <w:r>
              <w:rPr>
                <w:rFonts w:ascii="Arial" w:hAnsi="Arial"/>
              </w:rPr>
              <w:t xml:space="preserve"> </w:t>
            </w:r>
            <w:r w:rsidR="00B85855">
              <w:rPr>
                <w:rFonts w:ascii="Arial" w:hAnsi="Arial"/>
              </w:rPr>
              <w:t>Martin McLaughlin</w:t>
            </w:r>
            <w:r>
              <w:rPr>
                <w:rFonts w:ascii="Arial" w:hAnsi="Arial"/>
              </w:rPr>
              <w:t xml:space="preserve">, Kristin Neeson, Patrice Mahon, </w:t>
            </w:r>
            <w:r w:rsidR="006505FA">
              <w:rPr>
                <w:rFonts w:ascii="Arial" w:hAnsi="Arial"/>
              </w:rPr>
              <w:t>Ollyn O’Neill</w:t>
            </w:r>
            <w:r w:rsidR="006505FA">
              <w:rPr>
                <w:rFonts w:ascii="Arial" w:hAnsi="Arial"/>
              </w:rPr>
              <w:t xml:space="preserve">, </w:t>
            </w:r>
            <w:r w:rsidR="006505FA">
              <w:rPr>
                <w:rFonts w:ascii="Arial" w:hAnsi="Arial"/>
              </w:rPr>
              <w:t>Aidan Walker</w:t>
            </w:r>
          </w:p>
        </w:tc>
      </w:tr>
      <w:tr w:rsidR="001714B2" w:rsidRPr="001A3253" w14:paraId="191767ED" w14:textId="77777777" w:rsidTr="00607A60">
        <w:tc>
          <w:tcPr>
            <w:tcW w:w="10214" w:type="dxa"/>
            <w:gridSpan w:val="2"/>
          </w:tcPr>
          <w:p w14:paraId="79F3CD49" w14:textId="362A7D0C" w:rsidR="001714B2" w:rsidRPr="001523A1" w:rsidRDefault="00B134B8" w:rsidP="009E6793">
            <w:pPr>
              <w:spacing w:before="60" w:after="60"/>
              <w:rPr>
                <w:rFonts w:ascii="Arial" w:hAnsi="Arial"/>
              </w:rPr>
            </w:pPr>
            <w:r w:rsidRPr="00B134B8">
              <w:rPr>
                <w:rFonts w:ascii="Arial" w:hAnsi="Arial"/>
                <w:b/>
              </w:rPr>
              <w:t>Apologies</w:t>
            </w:r>
            <w:r w:rsidR="00844D53" w:rsidRPr="00B134B8">
              <w:rPr>
                <w:rFonts w:ascii="Arial" w:hAnsi="Arial"/>
                <w:b/>
              </w:rPr>
              <w:t>:</w:t>
            </w:r>
            <w:r w:rsidR="00A6674E">
              <w:rPr>
                <w:rFonts w:ascii="Arial" w:hAnsi="Arial"/>
              </w:rPr>
              <w:t xml:space="preserve"> </w:t>
            </w:r>
          </w:p>
        </w:tc>
      </w:tr>
      <w:tr w:rsidR="002D5FFE" w:rsidRPr="001A3253" w14:paraId="79B4169F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31FAB30F" w14:textId="77777777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F41371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A3253" w14:paraId="5B7822C2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0CD4B93E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57D32D27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1413B9" w14:paraId="284452EB" w14:textId="77777777" w:rsidTr="008D670A">
        <w:tc>
          <w:tcPr>
            <w:tcW w:w="7508" w:type="dxa"/>
          </w:tcPr>
          <w:p w14:paraId="2ADA5467" w14:textId="47DE625C" w:rsidR="002D5FFE" w:rsidRPr="001523A1" w:rsidRDefault="00F41371" w:rsidP="0044742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Deferred </w:t>
            </w:r>
            <w:r w:rsidR="006505FA">
              <w:rPr>
                <w:rFonts w:ascii="Arial" w:hAnsi="Arial"/>
              </w:rPr>
              <w:t>to end of meeting</w:t>
            </w:r>
          </w:p>
        </w:tc>
        <w:tc>
          <w:tcPr>
            <w:tcW w:w="2706" w:type="dxa"/>
          </w:tcPr>
          <w:p w14:paraId="14E4CACA" w14:textId="77777777" w:rsidR="002D5FFE" w:rsidRPr="001523A1" w:rsidRDefault="009C045E" w:rsidP="00C85BB1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6505FA" w:rsidRPr="006505FA" w14:paraId="375C0C59" w14:textId="77777777" w:rsidTr="006505FA">
        <w:tc>
          <w:tcPr>
            <w:tcW w:w="7508" w:type="dxa"/>
            <w:shd w:val="clear" w:color="auto" w:fill="D9D9D9" w:themeFill="background1" w:themeFillShade="D9"/>
          </w:tcPr>
          <w:p w14:paraId="2FE68004" w14:textId="677D7D15" w:rsidR="006505FA" w:rsidRDefault="006505FA" w:rsidP="00447426">
            <w:pPr>
              <w:spacing w:before="60" w:after="60"/>
              <w:rPr>
                <w:rFonts w:ascii="Arial" w:hAnsi="Arial"/>
              </w:rPr>
            </w:pPr>
            <w:r w:rsidRPr="006505FA">
              <w:rPr>
                <w:rFonts w:ascii="Arial" w:hAnsi="Arial"/>
              </w:rPr>
              <w:t xml:space="preserve">Item 2 </w:t>
            </w:r>
            <w:r>
              <w:rPr>
                <w:rFonts w:ascii="Arial" w:hAnsi="Arial"/>
              </w:rPr>
              <w:t xml:space="preserve">    </w:t>
            </w:r>
            <w:r w:rsidRPr="006505FA">
              <w:rPr>
                <w:rFonts w:ascii="Arial" w:hAnsi="Arial"/>
                <w:b/>
                <w:bCs/>
              </w:rPr>
              <w:t>Apologies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38C9F8D6" w14:textId="77777777" w:rsidR="006505FA" w:rsidRPr="006505FA" w:rsidRDefault="006505FA" w:rsidP="00C85BB1">
            <w:pPr>
              <w:spacing w:before="60" w:after="60"/>
              <w:rPr>
                <w:rFonts w:ascii="Arial" w:hAnsi="Arial"/>
              </w:rPr>
            </w:pPr>
          </w:p>
        </w:tc>
      </w:tr>
      <w:tr w:rsidR="006505FA" w:rsidRPr="001413B9" w14:paraId="0A5C9898" w14:textId="77777777" w:rsidTr="008D670A">
        <w:tc>
          <w:tcPr>
            <w:tcW w:w="7508" w:type="dxa"/>
          </w:tcPr>
          <w:p w14:paraId="4F2207A6" w14:textId="56EB451B" w:rsidR="006505FA" w:rsidRDefault="006505FA" w:rsidP="0044742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No Apologies</w:t>
            </w:r>
          </w:p>
        </w:tc>
        <w:tc>
          <w:tcPr>
            <w:tcW w:w="2706" w:type="dxa"/>
          </w:tcPr>
          <w:p w14:paraId="678C3F13" w14:textId="7DD56584" w:rsidR="006505FA" w:rsidRDefault="006505FA" w:rsidP="00C85BB1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BD7506" w:rsidRPr="00D2586C" w14:paraId="57907732" w14:textId="77777777" w:rsidTr="00BD7506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02DC94D" w14:textId="7A9589E2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6505FA">
              <w:rPr>
                <w:rFonts w:ascii="Arial" w:hAnsi="Arial"/>
              </w:rPr>
              <w:t>3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7A8DEE97" w14:textId="77777777" w:rsidTr="00BD7506">
        <w:tc>
          <w:tcPr>
            <w:tcW w:w="7508" w:type="dxa"/>
            <w:shd w:val="clear" w:color="auto" w:fill="D9D9D9" w:themeFill="background1" w:themeFillShade="D9"/>
          </w:tcPr>
          <w:p w14:paraId="5C39AC6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B97D332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11B94216" w14:textId="77777777" w:rsidTr="00AD139B">
        <w:trPr>
          <w:trHeight w:val="747"/>
        </w:trPr>
        <w:tc>
          <w:tcPr>
            <w:tcW w:w="7508" w:type="dxa"/>
          </w:tcPr>
          <w:p w14:paraId="3207175C" w14:textId="234792F8" w:rsidR="00BD7506" w:rsidRPr="001523A1" w:rsidRDefault="005F02FB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of </w:t>
            </w:r>
            <w:r w:rsidR="006505FA">
              <w:rPr>
                <w:rFonts w:ascii="Arial" w:hAnsi="Arial"/>
              </w:rPr>
              <w:t>January</w:t>
            </w:r>
            <w:r w:rsidR="00B8392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meeting</w:t>
            </w:r>
            <w:r w:rsidR="00B8392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signed off </w:t>
            </w:r>
            <w:r w:rsidR="00B85855">
              <w:rPr>
                <w:rFonts w:ascii="Arial" w:hAnsi="Arial"/>
              </w:rPr>
              <w:t xml:space="preserve">at the meeting </w:t>
            </w:r>
            <w:r>
              <w:rPr>
                <w:rFonts w:ascii="Arial" w:hAnsi="Arial"/>
              </w:rPr>
              <w:t xml:space="preserve">by Angela. </w:t>
            </w:r>
          </w:p>
        </w:tc>
        <w:tc>
          <w:tcPr>
            <w:tcW w:w="2706" w:type="dxa"/>
          </w:tcPr>
          <w:p w14:paraId="5517EBAD" w14:textId="77777777" w:rsidR="00BD7506" w:rsidRPr="001523A1" w:rsidRDefault="00B85855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loading to website</w:t>
            </w:r>
          </w:p>
        </w:tc>
      </w:tr>
      <w:tr w:rsidR="002D5FFE" w:rsidRPr="001A3253" w14:paraId="4194D89F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B291199" w14:textId="199635C2" w:rsidR="002D5FFE" w:rsidRPr="001523A1" w:rsidRDefault="00BD7506" w:rsidP="003512C2">
            <w:pPr>
              <w:spacing w:before="60" w:after="60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</w:rPr>
              <w:t xml:space="preserve">Item </w:t>
            </w:r>
            <w:r w:rsidR="006505FA">
              <w:rPr>
                <w:rFonts w:ascii="Arial" w:hAnsi="Arial"/>
              </w:rPr>
              <w:t>4</w:t>
            </w:r>
            <w:r w:rsidR="004A5274">
              <w:rPr>
                <w:rFonts w:ascii="Arial" w:hAnsi="Arial"/>
              </w:rPr>
              <w:t xml:space="preserve">   </w:t>
            </w:r>
            <w:r w:rsidR="00F41371" w:rsidRPr="00F41371">
              <w:rPr>
                <w:rFonts w:ascii="Arial" w:hAnsi="Arial"/>
                <w:b/>
              </w:rPr>
              <w:t>Welcome Booklet / Directory</w:t>
            </w:r>
            <w:r w:rsidR="006505FA">
              <w:rPr>
                <w:rFonts w:ascii="Arial" w:hAnsi="Arial"/>
                <w:b/>
              </w:rPr>
              <w:t xml:space="preserve"> </w:t>
            </w:r>
            <w:r w:rsidR="00F41371" w:rsidRPr="00F41371">
              <w:rPr>
                <w:rFonts w:ascii="Arial" w:hAnsi="Arial"/>
                <w:b/>
              </w:rPr>
              <w:t>– Status update</w:t>
            </w:r>
          </w:p>
        </w:tc>
      </w:tr>
      <w:tr w:rsidR="002D5FFE" w:rsidRPr="001A3253" w14:paraId="3A76267C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064734E4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4C4BC3B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7239917E" w14:textId="77777777" w:rsidTr="008D670A">
        <w:tc>
          <w:tcPr>
            <w:tcW w:w="7508" w:type="dxa"/>
          </w:tcPr>
          <w:p w14:paraId="41F1B350" w14:textId="1DB9E2D9" w:rsidR="000F58F6" w:rsidRDefault="006505FA" w:rsidP="004A527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Aidan circulated </w:t>
            </w:r>
            <w:r w:rsidR="00B807A7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 xml:space="preserve">completed sections </w:t>
            </w:r>
            <w:r w:rsidR="00B807A7">
              <w:rPr>
                <w:rFonts w:ascii="Arial" w:hAnsi="Arial"/>
              </w:rPr>
              <w:t xml:space="preserve">of the document </w:t>
            </w:r>
            <w:r w:rsidR="00B807A7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1 to 3</w:t>
            </w:r>
            <w:r w:rsidR="00B807A7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prior to the meeting.  Maire offered to review in detail and provide corrections. </w:t>
            </w:r>
          </w:p>
          <w:p w14:paraId="691F0A7E" w14:textId="77777777" w:rsidR="006505FA" w:rsidRDefault="006505FA" w:rsidP="004A5274">
            <w:pPr>
              <w:spacing w:before="60" w:after="60"/>
              <w:rPr>
                <w:rFonts w:ascii="Arial" w:hAnsi="Arial"/>
              </w:rPr>
            </w:pPr>
          </w:p>
          <w:p w14:paraId="5A811355" w14:textId="0DA1644C" w:rsidR="006505FA" w:rsidRPr="00447426" w:rsidRDefault="006505FA" w:rsidP="004A5274">
            <w:pPr>
              <w:spacing w:before="60" w:after="6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t xml:space="preserve">All groups were </w:t>
            </w:r>
            <w:r w:rsidR="00B807A7">
              <w:rPr>
                <w:rFonts w:ascii="Arial" w:hAnsi="Arial"/>
              </w:rPr>
              <w:t>given 2 weeks</w:t>
            </w:r>
            <w:r>
              <w:rPr>
                <w:rFonts w:ascii="Arial" w:hAnsi="Arial"/>
              </w:rPr>
              <w:t xml:space="preserve"> </w:t>
            </w:r>
            <w:r w:rsidR="00B807A7">
              <w:rPr>
                <w:rFonts w:ascii="Arial" w:hAnsi="Arial"/>
              </w:rPr>
              <w:t xml:space="preserve">(from 3 March) </w:t>
            </w:r>
            <w:r>
              <w:rPr>
                <w:rFonts w:ascii="Arial" w:hAnsi="Arial"/>
              </w:rPr>
              <w:t xml:space="preserve">to review their section and update before </w:t>
            </w:r>
            <w:r w:rsidR="00B807A7">
              <w:rPr>
                <w:rFonts w:ascii="Arial" w:hAnsi="Arial"/>
              </w:rPr>
              <w:t>the booklet goes</w:t>
            </w:r>
            <w:r>
              <w:rPr>
                <w:rFonts w:ascii="Arial" w:hAnsi="Arial"/>
              </w:rPr>
              <w:t xml:space="preserve"> to print.  Approximately 12 of the groups have </w:t>
            </w:r>
            <w:r w:rsidR="008C23BD">
              <w:rPr>
                <w:rFonts w:ascii="Arial" w:hAnsi="Arial"/>
              </w:rPr>
              <w:t>provided changes</w:t>
            </w:r>
            <w:r w:rsidR="00B807A7">
              <w:rPr>
                <w:rFonts w:ascii="Arial" w:hAnsi="Arial"/>
              </w:rPr>
              <w:t xml:space="preserve"> to date</w:t>
            </w:r>
            <w:r w:rsidR="008C23BD">
              <w:rPr>
                <w:rFonts w:ascii="Arial" w:hAnsi="Arial"/>
              </w:rPr>
              <w:t xml:space="preserve"> and these will be incorporated along with other updates.  The completed document will be circulated prior to the next meeting</w:t>
            </w:r>
          </w:p>
        </w:tc>
        <w:tc>
          <w:tcPr>
            <w:tcW w:w="2706" w:type="dxa"/>
          </w:tcPr>
          <w:p w14:paraId="24CF7BC6" w14:textId="77777777" w:rsidR="004A5274" w:rsidRDefault="004A5274" w:rsidP="00B85855">
            <w:pPr>
              <w:rPr>
                <w:rFonts w:ascii="Arial" w:hAnsi="Arial"/>
                <w:color w:val="FF0000"/>
              </w:rPr>
            </w:pPr>
          </w:p>
          <w:p w14:paraId="46CC10E1" w14:textId="17404CDF" w:rsidR="004A5274" w:rsidRDefault="006505FA" w:rsidP="00B8585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Maire</w:t>
            </w:r>
          </w:p>
          <w:p w14:paraId="1DB05930" w14:textId="77777777" w:rsidR="004A5274" w:rsidRDefault="004A5274" w:rsidP="00B85855">
            <w:pPr>
              <w:rPr>
                <w:rFonts w:ascii="Arial" w:hAnsi="Arial"/>
                <w:color w:val="FF0000"/>
              </w:rPr>
            </w:pPr>
          </w:p>
          <w:p w14:paraId="115A4AED" w14:textId="77777777" w:rsidR="004A5274" w:rsidRDefault="004A5274" w:rsidP="00B85855">
            <w:pPr>
              <w:rPr>
                <w:rFonts w:ascii="Arial" w:hAnsi="Arial"/>
                <w:color w:val="FF0000"/>
              </w:rPr>
            </w:pPr>
          </w:p>
          <w:p w14:paraId="4FF91A52" w14:textId="3FD20367" w:rsidR="004A5274" w:rsidRDefault="008C23BD" w:rsidP="00B85855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</w:t>
            </w:r>
          </w:p>
          <w:p w14:paraId="2273ACC8" w14:textId="77777777" w:rsidR="004A5274" w:rsidRDefault="004A5274" w:rsidP="00B85855">
            <w:pPr>
              <w:rPr>
                <w:rFonts w:ascii="Arial" w:hAnsi="Arial"/>
                <w:color w:val="FF0000"/>
              </w:rPr>
            </w:pPr>
          </w:p>
          <w:p w14:paraId="4AB84B33" w14:textId="77777777" w:rsidR="004A5274" w:rsidRDefault="004A5274" w:rsidP="00B85855">
            <w:pPr>
              <w:rPr>
                <w:rFonts w:ascii="Arial" w:hAnsi="Arial"/>
                <w:color w:val="FF0000"/>
              </w:rPr>
            </w:pPr>
          </w:p>
          <w:p w14:paraId="1B29B580" w14:textId="77777777" w:rsidR="004A5274" w:rsidRDefault="004A5274" w:rsidP="00B85855">
            <w:pPr>
              <w:rPr>
                <w:rFonts w:ascii="Arial" w:hAnsi="Arial"/>
                <w:color w:val="FF0000"/>
              </w:rPr>
            </w:pPr>
          </w:p>
          <w:p w14:paraId="2A24BE67" w14:textId="77777777" w:rsidR="004A5274" w:rsidRDefault="004A5274" w:rsidP="00B85855">
            <w:pPr>
              <w:rPr>
                <w:rFonts w:ascii="Arial" w:hAnsi="Arial"/>
                <w:color w:val="FF0000"/>
              </w:rPr>
            </w:pPr>
          </w:p>
          <w:p w14:paraId="2D42AED3" w14:textId="76D95743" w:rsidR="000F58F6" w:rsidRPr="00FD65BC" w:rsidRDefault="000F58F6" w:rsidP="00B85855">
            <w:pPr>
              <w:rPr>
                <w:rFonts w:ascii="Arial" w:hAnsi="Arial"/>
                <w:color w:val="FF0000"/>
              </w:rPr>
            </w:pPr>
          </w:p>
        </w:tc>
      </w:tr>
      <w:tr w:rsidR="006C75C7" w:rsidRPr="001A3253" w14:paraId="5F1FB576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258F7B7F" w14:textId="4B208701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253886">
              <w:rPr>
                <w:rFonts w:ascii="Arial" w:hAnsi="Arial"/>
              </w:rPr>
              <w:t>5</w:t>
            </w:r>
            <w:r w:rsidR="00F41371" w:rsidRPr="00F41371">
              <w:rPr>
                <w:rFonts w:ascii="Arial" w:hAnsi="Arial"/>
              </w:rPr>
              <w:tab/>
            </w:r>
            <w:r w:rsidR="00F41371" w:rsidRPr="00F41371">
              <w:rPr>
                <w:rFonts w:ascii="Arial" w:hAnsi="Arial"/>
                <w:b/>
                <w:bCs/>
              </w:rPr>
              <w:t>Petitions Process at Mass – Progress update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0C818032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36F3CE25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5E814BA7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1403311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3596E924" w14:textId="77777777" w:rsidTr="008D670A">
        <w:tc>
          <w:tcPr>
            <w:tcW w:w="7508" w:type="dxa"/>
          </w:tcPr>
          <w:p w14:paraId="18916A4D" w14:textId="2A46E14B" w:rsidR="006C75C7" w:rsidRDefault="008C23BD" w:rsidP="00086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 Michael advised that the Petition Box has been delivered and he showed </w:t>
            </w:r>
            <w:r w:rsidR="00B807A7">
              <w:rPr>
                <w:rFonts w:ascii="Arial" w:hAnsi="Arial" w:cs="Arial"/>
              </w:rPr>
              <w:t xml:space="preserve">it to </w:t>
            </w:r>
            <w:r>
              <w:rPr>
                <w:rFonts w:ascii="Arial" w:hAnsi="Arial" w:cs="Arial"/>
              </w:rPr>
              <w:t xml:space="preserve">the members, it will be </w:t>
            </w:r>
            <w:r w:rsidR="00B807A7">
              <w:rPr>
                <w:rFonts w:ascii="Arial" w:hAnsi="Arial" w:cs="Arial"/>
              </w:rPr>
              <w:t>placed</w:t>
            </w:r>
            <w:r>
              <w:rPr>
                <w:rFonts w:ascii="Arial" w:hAnsi="Arial" w:cs="Arial"/>
              </w:rPr>
              <w:t xml:space="preserve"> on Alter asap.</w:t>
            </w:r>
          </w:p>
          <w:p w14:paraId="03539C73" w14:textId="77777777" w:rsidR="008C23BD" w:rsidRDefault="008C23BD" w:rsidP="00086A10">
            <w:r>
              <w:t xml:space="preserve">FR M also showed members the completed Petition forms.  </w:t>
            </w:r>
          </w:p>
          <w:p w14:paraId="7FA838EB" w14:textId="77777777" w:rsidR="008C23BD" w:rsidRDefault="008C23BD" w:rsidP="00086A10">
            <w:r>
              <w:t>The Petition initiative will be communicated in the bulletin on Sunday 16 Feb and the first petitions will be included in Sunday Masses on 1</w:t>
            </w:r>
            <w:r w:rsidRPr="008C23BD">
              <w:rPr>
                <w:vertAlign w:val="superscript"/>
              </w:rPr>
              <w:t>st</w:t>
            </w:r>
            <w:r>
              <w:t xml:space="preserve"> weekend of Lent.</w:t>
            </w:r>
          </w:p>
          <w:p w14:paraId="42383968" w14:textId="478620E1" w:rsidR="008C23BD" w:rsidRPr="001523A1" w:rsidRDefault="008C23BD" w:rsidP="00086A10"/>
        </w:tc>
        <w:tc>
          <w:tcPr>
            <w:tcW w:w="2706" w:type="dxa"/>
          </w:tcPr>
          <w:p w14:paraId="01FF2E11" w14:textId="77777777" w:rsidR="00B134B8" w:rsidRPr="001523A1" w:rsidRDefault="00B134B8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086A10" w:rsidRPr="001A3253" w14:paraId="7B59A65E" w14:textId="77777777" w:rsidTr="00D956F9">
        <w:tc>
          <w:tcPr>
            <w:tcW w:w="7508" w:type="dxa"/>
            <w:shd w:val="clear" w:color="auto" w:fill="D9D9D9" w:themeFill="background1" w:themeFillShade="D9"/>
          </w:tcPr>
          <w:p w14:paraId="797ACEF0" w14:textId="1547C3F9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253886">
              <w:rPr>
                <w:rFonts w:ascii="Arial" w:hAnsi="Arial"/>
              </w:rPr>
              <w:t>6</w:t>
            </w:r>
            <w:r w:rsidRPr="001523A1">
              <w:rPr>
                <w:rFonts w:ascii="Arial" w:hAnsi="Arial"/>
              </w:rPr>
              <w:t xml:space="preserve">   </w:t>
            </w:r>
            <w:r w:rsidR="00F41371" w:rsidRPr="00F41371">
              <w:rPr>
                <w:rFonts w:ascii="Arial" w:hAnsi="Arial"/>
                <w:b/>
              </w:rPr>
              <w:t xml:space="preserve">Faith Events </w:t>
            </w:r>
          </w:p>
        </w:tc>
        <w:tc>
          <w:tcPr>
            <w:tcW w:w="2706" w:type="dxa"/>
          </w:tcPr>
          <w:p w14:paraId="7761BB41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</w:p>
        </w:tc>
      </w:tr>
      <w:tr w:rsidR="00086A10" w:rsidRPr="001A3253" w14:paraId="5CDA3C01" w14:textId="77777777" w:rsidTr="00D956F9">
        <w:tc>
          <w:tcPr>
            <w:tcW w:w="7508" w:type="dxa"/>
            <w:shd w:val="clear" w:color="auto" w:fill="D9D9D9" w:themeFill="background1" w:themeFillShade="D9"/>
          </w:tcPr>
          <w:p w14:paraId="39506ACC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Notes on Discussion</w:t>
            </w:r>
          </w:p>
        </w:tc>
        <w:tc>
          <w:tcPr>
            <w:tcW w:w="2706" w:type="dxa"/>
          </w:tcPr>
          <w:p w14:paraId="5D1DD752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</w:p>
        </w:tc>
      </w:tr>
      <w:tr w:rsidR="00086A10" w:rsidRPr="001A3253" w14:paraId="25D90655" w14:textId="77777777" w:rsidTr="00EE72E3">
        <w:tc>
          <w:tcPr>
            <w:tcW w:w="7508" w:type="dxa"/>
            <w:shd w:val="clear" w:color="auto" w:fill="auto"/>
          </w:tcPr>
          <w:p w14:paraId="171EC1D3" w14:textId="77777777" w:rsidR="00C71605" w:rsidRDefault="00C71605" w:rsidP="00086A10">
            <w:pPr>
              <w:spacing w:before="60" w:after="60"/>
              <w:rPr>
                <w:rFonts w:ascii="Arial" w:hAnsi="Arial"/>
              </w:rPr>
            </w:pPr>
            <w:r w:rsidRPr="00F41371">
              <w:rPr>
                <w:rFonts w:ascii="Arial" w:hAnsi="Arial"/>
                <w:b/>
              </w:rPr>
              <w:t>Auschwitz update</w:t>
            </w:r>
            <w:r>
              <w:rPr>
                <w:rFonts w:ascii="Arial" w:hAnsi="Arial"/>
              </w:rPr>
              <w:t xml:space="preserve"> </w:t>
            </w:r>
          </w:p>
          <w:p w14:paraId="3B3CDCB0" w14:textId="5DA9F09E" w:rsidR="00086A10" w:rsidRDefault="00056477" w:rsidP="00086A1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confirmed that plans are moving ahead with the talk </w:t>
            </w:r>
            <w:r w:rsidR="00B807A7">
              <w:rPr>
                <w:rFonts w:ascii="Arial" w:hAnsi="Arial"/>
              </w:rPr>
              <w:t xml:space="preserve">now </w:t>
            </w:r>
            <w:r>
              <w:rPr>
                <w:rFonts w:ascii="Arial" w:hAnsi="Arial"/>
              </w:rPr>
              <w:t xml:space="preserve">likely to </w:t>
            </w:r>
            <w:r w:rsidR="00126E14">
              <w:rPr>
                <w:rFonts w:ascii="Arial" w:hAnsi="Arial"/>
              </w:rPr>
              <w:lastRenderedPageBreak/>
              <w:t>happen</w:t>
            </w:r>
            <w:r>
              <w:rPr>
                <w:rFonts w:ascii="Arial" w:hAnsi="Arial"/>
              </w:rPr>
              <w:t xml:space="preserve"> </w:t>
            </w:r>
            <w:r w:rsidR="008C23BD">
              <w:rPr>
                <w:rFonts w:ascii="Arial" w:hAnsi="Arial"/>
              </w:rPr>
              <w:t>in early April allowing for Easter services.</w:t>
            </w:r>
          </w:p>
          <w:p w14:paraId="5EA245A5" w14:textId="5932262F" w:rsidR="00056477" w:rsidRPr="00B134B8" w:rsidRDefault="00056477" w:rsidP="00086A10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054FC2AC" w14:textId="77777777" w:rsidR="00C71605" w:rsidRDefault="00C71605" w:rsidP="00086A10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784609B2" w14:textId="77777777" w:rsidR="00C71605" w:rsidRDefault="00C71605" w:rsidP="00086A10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256C53A" w14:textId="5FEBE892" w:rsidR="00086A10" w:rsidRPr="00B134B8" w:rsidRDefault="00056477" w:rsidP="00086A10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lastRenderedPageBreak/>
              <w:t>Martin to request PPC help as required</w:t>
            </w:r>
          </w:p>
        </w:tc>
      </w:tr>
      <w:tr w:rsidR="00086A10" w:rsidRPr="001A3253" w14:paraId="686994C1" w14:textId="77777777" w:rsidTr="00C71605">
        <w:tc>
          <w:tcPr>
            <w:tcW w:w="7508" w:type="dxa"/>
            <w:shd w:val="clear" w:color="auto" w:fill="auto"/>
          </w:tcPr>
          <w:p w14:paraId="0908C41D" w14:textId="77777777" w:rsidR="00C71605" w:rsidRDefault="00F41371" w:rsidP="00086A1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9F2265">
              <w:rPr>
                <w:rFonts w:ascii="Arial" w:hAnsi="Arial" w:cs="Arial"/>
                <w:b/>
                <w:bCs/>
              </w:rPr>
              <w:t xml:space="preserve">Other potential Faith Events </w:t>
            </w:r>
          </w:p>
          <w:p w14:paraId="1DA285EF" w14:textId="2394DBE8" w:rsidR="00086A10" w:rsidRDefault="00C71605" w:rsidP="00086A10">
            <w:pPr>
              <w:spacing w:before="60" w:after="60"/>
              <w:rPr>
                <w:rFonts w:ascii="Arial" w:hAnsi="Arial" w:cs="Arial"/>
              </w:rPr>
            </w:pPr>
            <w:r w:rsidRPr="00C71605">
              <w:rPr>
                <w:rFonts w:ascii="Arial" w:hAnsi="Arial" w:cs="Arial"/>
              </w:rPr>
              <w:t xml:space="preserve">Fr Michael updated members about a series of Lenten Talks by Maureen Flanagan plus a </w:t>
            </w:r>
            <w:r w:rsidR="00B807A7">
              <w:rPr>
                <w:rFonts w:ascii="Arial" w:hAnsi="Arial" w:cs="Arial"/>
              </w:rPr>
              <w:t>Catholic V</w:t>
            </w:r>
            <w:r w:rsidRPr="00C71605">
              <w:rPr>
                <w:rFonts w:ascii="Arial" w:hAnsi="Arial" w:cs="Arial"/>
              </w:rPr>
              <w:t xml:space="preserve">ideo </w:t>
            </w:r>
            <w:r w:rsidR="00B807A7">
              <w:rPr>
                <w:rFonts w:ascii="Arial" w:hAnsi="Arial" w:cs="Arial"/>
              </w:rPr>
              <w:t>S</w:t>
            </w:r>
            <w:r w:rsidRPr="00C71605">
              <w:rPr>
                <w:rFonts w:ascii="Arial" w:hAnsi="Arial" w:cs="Arial"/>
              </w:rPr>
              <w:t xml:space="preserve">eries during Lent. </w:t>
            </w:r>
            <w:r w:rsidR="00F41371" w:rsidRPr="00C71605">
              <w:rPr>
                <w:rFonts w:ascii="Arial" w:hAnsi="Arial" w:cs="Arial"/>
              </w:rPr>
              <w:tab/>
            </w:r>
          </w:p>
          <w:p w14:paraId="2CF2B33F" w14:textId="77777777" w:rsidR="00253886" w:rsidRDefault="00253886" w:rsidP="00086A10">
            <w:pPr>
              <w:spacing w:before="60" w:after="60"/>
              <w:rPr>
                <w:rFonts w:ascii="Arial" w:hAnsi="Arial" w:cs="Arial"/>
              </w:rPr>
            </w:pPr>
          </w:p>
          <w:p w14:paraId="11D4B091" w14:textId="46E5C28B" w:rsidR="00C71605" w:rsidRPr="00C71605" w:rsidRDefault="00C71605" w:rsidP="00086A1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identified a new list of potential Faith Event speakers and </w:t>
            </w:r>
            <w:r w:rsidR="00253886">
              <w:rPr>
                <w:rFonts w:ascii="Arial" w:hAnsi="Arial" w:cs="Arial"/>
              </w:rPr>
              <w:t xml:space="preserve">we agreed that </w:t>
            </w:r>
            <w:r>
              <w:rPr>
                <w:rFonts w:ascii="Arial" w:hAnsi="Arial" w:cs="Arial"/>
              </w:rPr>
              <w:t xml:space="preserve">attempts will be made to recruit these speakers for future </w:t>
            </w:r>
            <w:r w:rsidR="00B807A7">
              <w:rPr>
                <w:rFonts w:ascii="Arial" w:hAnsi="Arial" w:cs="Arial"/>
              </w:rPr>
              <w:t xml:space="preserve">Faith </w:t>
            </w:r>
            <w:r>
              <w:rPr>
                <w:rFonts w:ascii="Arial" w:hAnsi="Arial" w:cs="Arial"/>
              </w:rPr>
              <w:t xml:space="preserve">events </w:t>
            </w:r>
            <w:r w:rsidR="00253886">
              <w:rPr>
                <w:rFonts w:ascii="Arial" w:hAnsi="Arial" w:cs="Arial"/>
              </w:rPr>
              <w:t>(o</w:t>
            </w:r>
            <w:r>
              <w:rPr>
                <w:rFonts w:ascii="Arial" w:hAnsi="Arial" w:cs="Arial"/>
              </w:rPr>
              <w:t>ver the medium to long term</w:t>
            </w:r>
            <w:r w:rsidR="0025388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06" w:type="dxa"/>
          </w:tcPr>
          <w:p w14:paraId="22C020D4" w14:textId="77777777" w:rsidR="00086A10" w:rsidRDefault="00C71605" w:rsidP="00086A10">
            <w:pPr>
              <w:spacing w:before="60" w:after="60"/>
              <w:rPr>
                <w:rFonts w:ascii="Arial" w:hAnsi="Arial"/>
                <w:color w:val="FF0000"/>
              </w:rPr>
            </w:pPr>
            <w:r w:rsidRPr="00C71605">
              <w:rPr>
                <w:rFonts w:ascii="Arial" w:hAnsi="Arial"/>
                <w:color w:val="FF0000"/>
              </w:rPr>
              <w:t>Members to contact potential speakers to gain commitment to speak in future.</w:t>
            </w:r>
          </w:p>
          <w:p w14:paraId="15BE3DDE" w14:textId="77777777" w:rsidR="00253886" w:rsidRDefault="00253886" w:rsidP="00086A10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27865B4E" w14:textId="42629017" w:rsidR="00253886" w:rsidRPr="00C71605" w:rsidRDefault="00253886" w:rsidP="00086A10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circulate list of potential speakers.</w:t>
            </w:r>
          </w:p>
        </w:tc>
      </w:tr>
      <w:tr w:rsidR="00056477" w:rsidRPr="001A3253" w14:paraId="71348B87" w14:textId="77777777" w:rsidTr="0053602A">
        <w:tc>
          <w:tcPr>
            <w:tcW w:w="7508" w:type="dxa"/>
            <w:shd w:val="clear" w:color="auto" w:fill="D9D9D9" w:themeFill="background1" w:themeFillShade="D9"/>
          </w:tcPr>
          <w:p w14:paraId="7FC1C6C8" w14:textId="54796869" w:rsidR="00056477" w:rsidRPr="009F2265" w:rsidRDefault="00056477" w:rsidP="0053602A">
            <w:pPr>
              <w:spacing w:before="60" w:after="60"/>
              <w:rPr>
                <w:rFonts w:ascii="Arial" w:hAnsi="Arial" w:cs="Arial"/>
                <w:b/>
              </w:rPr>
            </w:pPr>
            <w:r w:rsidRPr="009F2265">
              <w:rPr>
                <w:rFonts w:ascii="Arial" w:hAnsi="Arial" w:cs="Arial"/>
              </w:rPr>
              <w:t xml:space="preserve">Item </w:t>
            </w:r>
            <w:r w:rsidR="00253886">
              <w:rPr>
                <w:rFonts w:ascii="Arial" w:hAnsi="Arial" w:cs="Arial"/>
              </w:rPr>
              <w:t>7</w:t>
            </w:r>
            <w:r w:rsidRPr="009F2265">
              <w:rPr>
                <w:rFonts w:ascii="Arial" w:hAnsi="Arial" w:cs="Arial"/>
              </w:rPr>
              <w:t xml:space="preserve">    </w:t>
            </w:r>
            <w:r w:rsidRPr="009F2265">
              <w:rPr>
                <w:rFonts w:ascii="Arial" w:hAnsi="Arial" w:cs="Arial"/>
                <w:b/>
                <w:bCs/>
              </w:rPr>
              <w:t xml:space="preserve">Welcome Event - </w:t>
            </w:r>
            <w:r w:rsidR="00253886">
              <w:rPr>
                <w:rFonts w:ascii="Arial" w:hAnsi="Arial" w:cs="Arial"/>
                <w:b/>
                <w:bCs/>
              </w:rPr>
              <w:t>Options</w:t>
            </w:r>
            <w:r w:rsidRPr="009F226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706" w:type="dxa"/>
          </w:tcPr>
          <w:p w14:paraId="47F3DB65" w14:textId="77777777" w:rsidR="00056477" w:rsidRPr="001523A1" w:rsidRDefault="00056477" w:rsidP="0053602A">
            <w:pPr>
              <w:spacing w:before="60" w:after="60"/>
              <w:rPr>
                <w:rFonts w:ascii="Arial" w:hAnsi="Arial"/>
              </w:rPr>
            </w:pPr>
          </w:p>
        </w:tc>
      </w:tr>
      <w:tr w:rsidR="00056477" w:rsidRPr="001A3253" w14:paraId="7A53F4FF" w14:textId="77777777" w:rsidTr="0053602A">
        <w:tc>
          <w:tcPr>
            <w:tcW w:w="7508" w:type="dxa"/>
            <w:shd w:val="clear" w:color="auto" w:fill="D9D9D9" w:themeFill="background1" w:themeFillShade="D9"/>
          </w:tcPr>
          <w:p w14:paraId="07D9B215" w14:textId="77777777" w:rsidR="00056477" w:rsidRPr="009F2265" w:rsidRDefault="00056477" w:rsidP="0053602A">
            <w:pPr>
              <w:spacing w:before="60" w:after="60"/>
              <w:rPr>
                <w:rFonts w:ascii="Arial" w:hAnsi="Arial" w:cs="Arial"/>
                <w:b/>
              </w:rPr>
            </w:pPr>
            <w:r w:rsidRPr="009F2265">
              <w:rPr>
                <w:rFonts w:ascii="Arial" w:hAnsi="Arial" w:cs="Arial"/>
              </w:rPr>
              <w:t xml:space="preserve">              Notes of Discussion</w:t>
            </w:r>
          </w:p>
        </w:tc>
        <w:tc>
          <w:tcPr>
            <w:tcW w:w="2706" w:type="dxa"/>
          </w:tcPr>
          <w:p w14:paraId="459182CE" w14:textId="77777777" w:rsidR="00056477" w:rsidRPr="001523A1" w:rsidRDefault="00056477" w:rsidP="0053602A">
            <w:pPr>
              <w:spacing w:before="60" w:after="60"/>
              <w:rPr>
                <w:rFonts w:ascii="Arial" w:hAnsi="Arial"/>
              </w:rPr>
            </w:pPr>
          </w:p>
        </w:tc>
      </w:tr>
      <w:tr w:rsidR="00056477" w:rsidRPr="001A3253" w14:paraId="563FB723" w14:textId="77777777" w:rsidTr="0053602A">
        <w:tc>
          <w:tcPr>
            <w:tcW w:w="7508" w:type="dxa"/>
            <w:shd w:val="clear" w:color="auto" w:fill="auto"/>
          </w:tcPr>
          <w:p w14:paraId="4EEC8124" w14:textId="77777777" w:rsidR="00253886" w:rsidRDefault="00253886" w:rsidP="0053602A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Members discussed alternative approaches for holding a Welcome Event for </w:t>
            </w:r>
            <w:r w:rsidRPr="00253886">
              <w:rPr>
                <w:rFonts w:ascii="Arial" w:hAnsi="Arial" w:cs="Arial"/>
                <w:bCs/>
                <w:u w:val="single"/>
              </w:rPr>
              <w:t>new</w:t>
            </w:r>
            <w:r>
              <w:rPr>
                <w:rFonts w:ascii="Arial" w:hAnsi="Arial" w:cs="Arial"/>
                <w:bCs/>
              </w:rPr>
              <w:t xml:space="preserve"> members of our parish - a “Curry Night” approach was agreed. </w:t>
            </w:r>
          </w:p>
          <w:p w14:paraId="79574801" w14:textId="77777777" w:rsidR="00253886" w:rsidRDefault="00253886" w:rsidP="0053602A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</w:p>
          <w:p w14:paraId="1A90A262" w14:textId="2AFE1FB2" w:rsidR="00253886" w:rsidRDefault="00253886" w:rsidP="0053602A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Alternative invitation </w:t>
            </w:r>
            <w:r>
              <w:rPr>
                <w:rFonts w:ascii="Arial" w:hAnsi="Arial" w:cs="Arial"/>
                <w:bCs/>
              </w:rPr>
              <w:t xml:space="preserve">and advertising </w:t>
            </w:r>
            <w:r>
              <w:rPr>
                <w:rFonts w:ascii="Arial" w:hAnsi="Arial" w:cs="Arial"/>
                <w:bCs/>
              </w:rPr>
              <w:t>approaches were discussed along with timing and catering.</w:t>
            </w:r>
          </w:p>
          <w:p w14:paraId="7212B57F" w14:textId="77777777" w:rsidR="00253886" w:rsidRDefault="00253886" w:rsidP="0053602A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</w:p>
          <w:p w14:paraId="272A31D5" w14:textId="4CAD2088" w:rsidR="00253886" w:rsidRDefault="00253886" w:rsidP="0053602A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 M will research parish records to identify possible invitees to the event.</w:t>
            </w:r>
          </w:p>
          <w:p w14:paraId="1E278F6E" w14:textId="77777777" w:rsidR="00253886" w:rsidRDefault="00253886" w:rsidP="0053602A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</w:p>
          <w:p w14:paraId="28C5D40E" w14:textId="52C9AE10" w:rsidR="00253886" w:rsidRDefault="00253886" w:rsidP="0053602A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agreed that late June would be a suitable time for the event.  </w:t>
            </w:r>
          </w:p>
          <w:p w14:paraId="01EAC484" w14:textId="73588D1B" w:rsidR="00253886" w:rsidRPr="009F2265" w:rsidRDefault="00253886" w:rsidP="0053602A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2706" w:type="dxa"/>
          </w:tcPr>
          <w:p w14:paraId="2681A265" w14:textId="75B6478A" w:rsidR="00056477" w:rsidRPr="005D11AA" w:rsidRDefault="00253886" w:rsidP="0053602A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Fr Michael to confirm potential numbers of newly registered Parish members</w:t>
            </w:r>
          </w:p>
        </w:tc>
      </w:tr>
      <w:tr w:rsidR="00056477" w:rsidRPr="001A3253" w14:paraId="6FA863BA" w14:textId="77777777" w:rsidTr="0053602A">
        <w:tc>
          <w:tcPr>
            <w:tcW w:w="7508" w:type="dxa"/>
            <w:shd w:val="clear" w:color="auto" w:fill="D9D9D9" w:themeFill="background1" w:themeFillShade="D9"/>
          </w:tcPr>
          <w:p w14:paraId="65619E44" w14:textId="77777777" w:rsidR="00056477" w:rsidRPr="009F2265" w:rsidRDefault="00056477" w:rsidP="0053602A">
            <w:pPr>
              <w:spacing w:before="60" w:after="60"/>
              <w:rPr>
                <w:rFonts w:ascii="Arial" w:hAnsi="Arial" w:cs="Arial"/>
                <w:b/>
              </w:rPr>
            </w:pPr>
            <w:r w:rsidRPr="009F2265">
              <w:rPr>
                <w:rFonts w:ascii="Arial" w:hAnsi="Arial" w:cs="Arial"/>
              </w:rPr>
              <w:t xml:space="preserve">Item 8    </w:t>
            </w:r>
            <w:r w:rsidRPr="009F2265">
              <w:rPr>
                <w:rFonts w:ascii="Arial" w:hAnsi="Arial" w:cs="Arial"/>
                <w:b/>
                <w:bCs/>
              </w:rPr>
              <w:t>Meeting other PPCs for collaboration / learning</w:t>
            </w:r>
            <w:r w:rsidRPr="009F2265">
              <w:rPr>
                <w:rFonts w:ascii="Arial" w:hAnsi="Arial" w:cs="Arial"/>
                <w:b/>
                <w:bCs/>
              </w:rPr>
              <w:tab/>
            </w:r>
            <w:r w:rsidRPr="009F226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706" w:type="dxa"/>
          </w:tcPr>
          <w:p w14:paraId="6D018DC3" w14:textId="77777777" w:rsidR="00056477" w:rsidRPr="001523A1" w:rsidRDefault="00056477" w:rsidP="0053602A">
            <w:pPr>
              <w:spacing w:before="60" w:after="60"/>
              <w:rPr>
                <w:rFonts w:ascii="Arial" w:hAnsi="Arial"/>
              </w:rPr>
            </w:pPr>
          </w:p>
        </w:tc>
      </w:tr>
      <w:tr w:rsidR="00056477" w:rsidRPr="001A3253" w14:paraId="2AB416F5" w14:textId="77777777" w:rsidTr="0053602A">
        <w:tc>
          <w:tcPr>
            <w:tcW w:w="7508" w:type="dxa"/>
            <w:shd w:val="clear" w:color="auto" w:fill="D9D9D9" w:themeFill="background1" w:themeFillShade="D9"/>
          </w:tcPr>
          <w:p w14:paraId="2A06DA5F" w14:textId="77777777" w:rsidR="00056477" w:rsidRPr="009F2265" w:rsidRDefault="00056477" w:rsidP="0053602A">
            <w:pPr>
              <w:spacing w:before="60" w:after="60"/>
              <w:rPr>
                <w:rFonts w:ascii="Arial" w:hAnsi="Arial" w:cs="Arial"/>
                <w:b/>
              </w:rPr>
            </w:pPr>
            <w:r w:rsidRPr="009F2265">
              <w:rPr>
                <w:rFonts w:ascii="Arial" w:hAnsi="Arial" w:cs="Arial"/>
              </w:rPr>
              <w:t xml:space="preserve">              Notes of Discussion</w:t>
            </w:r>
          </w:p>
        </w:tc>
        <w:tc>
          <w:tcPr>
            <w:tcW w:w="2706" w:type="dxa"/>
          </w:tcPr>
          <w:p w14:paraId="63F43578" w14:textId="77777777" w:rsidR="00056477" w:rsidRPr="001523A1" w:rsidRDefault="00056477" w:rsidP="0053602A">
            <w:pPr>
              <w:spacing w:before="60" w:after="60"/>
              <w:rPr>
                <w:rFonts w:ascii="Arial" w:hAnsi="Arial"/>
              </w:rPr>
            </w:pPr>
          </w:p>
        </w:tc>
      </w:tr>
      <w:tr w:rsidR="00056477" w:rsidRPr="001A3253" w14:paraId="25CB9530" w14:textId="77777777" w:rsidTr="0053602A">
        <w:tc>
          <w:tcPr>
            <w:tcW w:w="7508" w:type="dxa"/>
            <w:shd w:val="clear" w:color="auto" w:fill="auto"/>
          </w:tcPr>
          <w:p w14:paraId="59E19117" w14:textId="77777777" w:rsidR="00056477" w:rsidRPr="009F2265" w:rsidRDefault="00056477" w:rsidP="0053602A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</w:rPr>
            </w:pPr>
            <w:r w:rsidRPr="009F2265">
              <w:rPr>
                <w:rFonts w:ascii="Arial" w:hAnsi="Arial" w:cs="Arial"/>
                <w:bCs/>
              </w:rPr>
              <w:t>Carried over to next meeting</w:t>
            </w:r>
          </w:p>
        </w:tc>
        <w:tc>
          <w:tcPr>
            <w:tcW w:w="2706" w:type="dxa"/>
          </w:tcPr>
          <w:p w14:paraId="3D880243" w14:textId="77777777" w:rsidR="00056477" w:rsidRPr="005D11AA" w:rsidRDefault="00056477" w:rsidP="0053602A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056477" w:rsidRPr="001A3253" w14:paraId="22DFAA2B" w14:textId="77777777" w:rsidTr="0053602A">
        <w:tc>
          <w:tcPr>
            <w:tcW w:w="7508" w:type="dxa"/>
            <w:shd w:val="clear" w:color="auto" w:fill="D9D9D9" w:themeFill="background1" w:themeFillShade="D9"/>
          </w:tcPr>
          <w:p w14:paraId="0E272BE8" w14:textId="77777777" w:rsidR="00056477" w:rsidRPr="009F2265" w:rsidRDefault="00056477" w:rsidP="0053602A">
            <w:pPr>
              <w:spacing w:before="60" w:after="60"/>
              <w:rPr>
                <w:rFonts w:ascii="Arial" w:hAnsi="Arial" w:cs="Arial"/>
                <w:b/>
              </w:rPr>
            </w:pPr>
            <w:r w:rsidRPr="009F2265">
              <w:rPr>
                <w:rFonts w:ascii="Arial" w:hAnsi="Arial" w:cs="Arial"/>
              </w:rPr>
              <w:t xml:space="preserve">Item 8    </w:t>
            </w:r>
            <w:r w:rsidRPr="009F2265">
              <w:rPr>
                <w:rFonts w:ascii="Arial" w:hAnsi="Arial" w:cs="Arial"/>
                <w:b/>
                <w:bCs/>
              </w:rPr>
              <w:t>Any Other Notified Business</w:t>
            </w:r>
            <w:r w:rsidRPr="009F2265">
              <w:rPr>
                <w:rFonts w:ascii="Arial" w:hAnsi="Arial" w:cs="Arial"/>
              </w:rPr>
              <w:tab/>
            </w:r>
            <w:r w:rsidRPr="009F226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706" w:type="dxa"/>
          </w:tcPr>
          <w:p w14:paraId="0FCC121D" w14:textId="77777777" w:rsidR="00056477" w:rsidRPr="001523A1" w:rsidRDefault="00056477" w:rsidP="0053602A">
            <w:pPr>
              <w:spacing w:before="60" w:after="60"/>
              <w:rPr>
                <w:rFonts w:ascii="Arial" w:hAnsi="Arial"/>
              </w:rPr>
            </w:pPr>
          </w:p>
        </w:tc>
      </w:tr>
      <w:tr w:rsidR="00056477" w:rsidRPr="001A3253" w14:paraId="7166C85A" w14:textId="77777777" w:rsidTr="0053602A">
        <w:tc>
          <w:tcPr>
            <w:tcW w:w="7508" w:type="dxa"/>
            <w:shd w:val="clear" w:color="auto" w:fill="D9D9D9" w:themeFill="background1" w:themeFillShade="D9"/>
          </w:tcPr>
          <w:p w14:paraId="798FFFF8" w14:textId="77777777" w:rsidR="00056477" w:rsidRPr="009F2265" w:rsidRDefault="00056477" w:rsidP="0053602A">
            <w:pPr>
              <w:spacing w:before="60" w:after="60"/>
              <w:rPr>
                <w:rFonts w:ascii="Arial" w:hAnsi="Arial" w:cs="Arial"/>
                <w:b/>
              </w:rPr>
            </w:pPr>
            <w:r w:rsidRPr="009F2265">
              <w:rPr>
                <w:rFonts w:ascii="Arial" w:hAnsi="Arial" w:cs="Arial"/>
              </w:rPr>
              <w:t xml:space="preserve">              Notes of Discussion</w:t>
            </w:r>
          </w:p>
        </w:tc>
        <w:tc>
          <w:tcPr>
            <w:tcW w:w="2706" w:type="dxa"/>
          </w:tcPr>
          <w:p w14:paraId="245BD0D2" w14:textId="77777777" w:rsidR="00056477" w:rsidRPr="001523A1" w:rsidRDefault="00056477" w:rsidP="0053602A">
            <w:pPr>
              <w:spacing w:before="60" w:after="60"/>
              <w:rPr>
                <w:rFonts w:ascii="Arial" w:hAnsi="Arial"/>
              </w:rPr>
            </w:pPr>
          </w:p>
        </w:tc>
      </w:tr>
      <w:tr w:rsidR="00056477" w:rsidRPr="001A3253" w14:paraId="390A0E4D" w14:textId="77777777" w:rsidTr="0053602A">
        <w:tc>
          <w:tcPr>
            <w:tcW w:w="7508" w:type="dxa"/>
            <w:shd w:val="clear" w:color="auto" w:fill="auto"/>
          </w:tcPr>
          <w:p w14:paraId="38484DC3" w14:textId="43B81A7C" w:rsidR="00056477" w:rsidRPr="00F77D14" w:rsidRDefault="00253886" w:rsidP="009F2265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="009F22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6" w:type="dxa"/>
          </w:tcPr>
          <w:p w14:paraId="48DBF31A" w14:textId="77777777" w:rsidR="00056477" w:rsidRPr="005D11AA" w:rsidRDefault="00056477" w:rsidP="0053602A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086A10" w:rsidRPr="001A3253" w14:paraId="448245E7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4E4D3C7" w14:textId="77777777" w:rsidR="00086A10" w:rsidRPr="00A9510B" w:rsidRDefault="00086A10" w:rsidP="00086A1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Next Meeting</w:t>
            </w:r>
          </w:p>
        </w:tc>
        <w:tc>
          <w:tcPr>
            <w:tcW w:w="2706" w:type="dxa"/>
          </w:tcPr>
          <w:p w14:paraId="199D5994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</w:p>
        </w:tc>
      </w:tr>
      <w:tr w:rsidR="00086A10" w:rsidRPr="001A3253" w14:paraId="35803531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54C07F2A" w14:textId="468F8A8C" w:rsidR="00086A10" w:rsidRPr="00A9510B" w:rsidRDefault="00086A10" w:rsidP="00086A10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Monday </w:t>
            </w:r>
            <w:r w:rsidR="00253886">
              <w:rPr>
                <w:rFonts w:ascii="Arial" w:hAnsi="Arial"/>
                <w:b/>
              </w:rPr>
              <w:t>9 March</w:t>
            </w:r>
            <w:r w:rsidR="0030019E">
              <w:rPr>
                <w:rFonts w:ascii="Arial" w:hAnsi="Arial"/>
                <w:b/>
              </w:rPr>
              <w:t xml:space="preserve"> 2020</w:t>
            </w:r>
            <w:r>
              <w:rPr>
                <w:rFonts w:ascii="Arial" w:hAnsi="Arial"/>
                <w:b/>
              </w:rPr>
              <w:t xml:space="preserve">   </w:t>
            </w:r>
            <w:r w:rsidR="0030019E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.00 – 9.00pm</w:t>
            </w:r>
          </w:p>
        </w:tc>
        <w:tc>
          <w:tcPr>
            <w:tcW w:w="2706" w:type="dxa"/>
          </w:tcPr>
          <w:p w14:paraId="77DB5CB3" w14:textId="77777777" w:rsidR="00086A10" w:rsidRPr="001523A1" w:rsidRDefault="00086A10" w:rsidP="00086A10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12855D83" w14:textId="77777777" w:rsidR="00FF7F20" w:rsidRDefault="00FF7F20"/>
    <w:p w14:paraId="216133B9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2909FE79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7F743F9F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29B9A48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p w14:paraId="51E9D34A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25BAE94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62451E6F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10AD6AC9" w14:textId="77777777" w:rsidR="00C2367C" w:rsidRDefault="00C2367C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sectPr w:rsidR="00C2367C" w:rsidSect="002215A8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F175A" w14:textId="77777777" w:rsidR="00DA0938" w:rsidRDefault="00DA0938">
      <w:r>
        <w:separator/>
      </w:r>
    </w:p>
  </w:endnote>
  <w:endnote w:type="continuationSeparator" w:id="0">
    <w:p w14:paraId="6CBCF520" w14:textId="77777777" w:rsidR="00DA0938" w:rsidRDefault="00DA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A9CF" w14:textId="77777777" w:rsidR="00D956F9" w:rsidRDefault="00D956F9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809739E" w14:textId="77777777" w:rsidR="00D956F9" w:rsidRDefault="00D956F9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C309" w14:textId="77777777" w:rsidR="00D956F9" w:rsidRPr="009C724B" w:rsidRDefault="00D956F9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 w:rsidR="00A5177B"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32992456" w14:textId="77777777" w:rsidR="00D956F9" w:rsidRDefault="00D956F9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AFA2B" w14:textId="77777777" w:rsidR="00DA0938" w:rsidRDefault="00DA0938">
      <w:r>
        <w:separator/>
      </w:r>
    </w:p>
  </w:footnote>
  <w:footnote w:type="continuationSeparator" w:id="0">
    <w:p w14:paraId="73F22595" w14:textId="77777777" w:rsidR="00DA0938" w:rsidRDefault="00DA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FCAB" w14:textId="77777777" w:rsidR="00D956F9" w:rsidRPr="00384567" w:rsidRDefault="00D956F9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787101B0" w14:textId="536BD754" w:rsidR="00D956F9" w:rsidRPr="00384567" w:rsidRDefault="00D956F9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</w:t>
    </w:r>
    <w:r w:rsidR="00253886">
      <w:rPr>
        <w:b/>
        <w:sz w:val="24"/>
      </w:rPr>
      <w:t xml:space="preserve"> &amp;</w:t>
    </w:r>
    <w:r w:rsidRPr="00384567">
      <w:rPr>
        <w:b/>
        <w:sz w:val="24"/>
      </w:rPr>
      <w:t xml:space="preserve"> Carryduff</w:t>
    </w:r>
    <w:bookmarkStart w:id="0" w:name="_GoBack"/>
    <w:bookmarkEnd w:id="0"/>
    <w:r w:rsidRPr="00384567">
      <w:rPr>
        <w:b/>
        <w:sz w:val="24"/>
      </w:rPr>
      <w:t>.</w:t>
    </w:r>
  </w:p>
  <w:p w14:paraId="225AA76A" w14:textId="77777777" w:rsidR="00D956F9" w:rsidRDefault="00D956F9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D956F9" w14:paraId="461A8C48" w14:textId="77777777">
      <w:tc>
        <w:tcPr>
          <w:tcW w:w="9888" w:type="dxa"/>
          <w:shd w:val="clear" w:color="auto" w:fill="D9D9D9" w:themeFill="background1" w:themeFillShade="D9"/>
        </w:tcPr>
        <w:p w14:paraId="0AD54555" w14:textId="77777777" w:rsidR="00D956F9" w:rsidRDefault="00D956F9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32D18DB8" w14:textId="4DEE2C6E" w:rsidR="00D956F9" w:rsidRDefault="00D956F9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F41371">
            <w:rPr>
              <w:rFonts w:ascii="Arial" w:hAnsi="Arial"/>
              <w:b/>
              <w:sz w:val="28"/>
              <w:szCs w:val="28"/>
            </w:rPr>
            <w:t>1</w:t>
          </w:r>
          <w:r w:rsidR="008C23BD">
            <w:rPr>
              <w:rFonts w:ascii="Arial" w:hAnsi="Arial"/>
              <w:b/>
              <w:sz w:val="28"/>
              <w:szCs w:val="28"/>
            </w:rPr>
            <w:t xml:space="preserve">2 February </w:t>
          </w:r>
          <w:r>
            <w:rPr>
              <w:rFonts w:ascii="Arial" w:hAnsi="Arial"/>
              <w:b/>
              <w:sz w:val="28"/>
              <w:szCs w:val="28"/>
            </w:rPr>
            <w:t>2019</w:t>
          </w:r>
        </w:p>
        <w:p w14:paraId="2C369C65" w14:textId="77777777" w:rsidR="00D956F9" w:rsidRPr="009F5343" w:rsidRDefault="00D956F9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03848BD7" w14:textId="77777777" w:rsidR="00D956F9" w:rsidRPr="002950CA" w:rsidRDefault="00D956F9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40FFB"/>
    <w:multiLevelType w:val="hybridMultilevel"/>
    <w:tmpl w:val="9D58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E50DE"/>
    <w:multiLevelType w:val="hybridMultilevel"/>
    <w:tmpl w:val="46046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44D44"/>
    <w:multiLevelType w:val="hybridMultilevel"/>
    <w:tmpl w:val="64A6C9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45BC"/>
    <w:multiLevelType w:val="hybridMultilevel"/>
    <w:tmpl w:val="F7D2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B0AC6"/>
    <w:multiLevelType w:val="hybridMultilevel"/>
    <w:tmpl w:val="DE54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50212"/>
    <w:multiLevelType w:val="hybridMultilevel"/>
    <w:tmpl w:val="17A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6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876"/>
    <w:rsid w:val="0000303B"/>
    <w:rsid w:val="0001515E"/>
    <w:rsid w:val="000211A2"/>
    <w:rsid w:val="00021488"/>
    <w:rsid w:val="0002214D"/>
    <w:rsid w:val="00022296"/>
    <w:rsid w:val="00023FB3"/>
    <w:rsid w:val="0002516A"/>
    <w:rsid w:val="00025328"/>
    <w:rsid w:val="000437C2"/>
    <w:rsid w:val="00050CA1"/>
    <w:rsid w:val="00052BDC"/>
    <w:rsid w:val="00052F4B"/>
    <w:rsid w:val="00054443"/>
    <w:rsid w:val="00054791"/>
    <w:rsid w:val="00056477"/>
    <w:rsid w:val="00065F94"/>
    <w:rsid w:val="00066DD2"/>
    <w:rsid w:val="000676CC"/>
    <w:rsid w:val="000701F0"/>
    <w:rsid w:val="0007413E"/>
    <w:rsid w:val="00080358"/>
    <w:rsid w:val="00086740"/>
    <w:rsid w:val="00086A10"/>
    <w:rsid w:val="00092F86"/>
    <w:rsid w:val="00093B3F"/>
    <w:rsid w:val="000A0EE0"/>
    <w:rsid w:val="000A2ED1"/>
    <w:rsid w:val="000A316A"/>
    <w:rsid w:val="000A33ED"/>
    <w:rsid w:val="000A42BF"/>
    <w:rsid w:val="000A4313"/>
    <w:rsid w:val="000A4A10"/>
    <w:rsid w:val="000A7A13"/>
    <w:rsid w:val="000B09B2"/>
    <w:rsid w:val="000B0F7F"/>
    <w:rsid w:val="000B12C0"/>
    <w:rsid w:val="000B3C3C"/>
    <w:rsid w:val="000B56EB"/>
    <w:rsid w:val="000B751E"/>
    <w:rsid w:val="000C00D3"/>
    <w:rsid w:val="000C5AF1"/>
    <w:rsid w:val="000C6BCB"/>
    <w:rsid w:val="000C73CF"/>
    <w:rsid w:val="000C7A2E"/>
    <w:rsid w:val="000D1951"/>
    <w:rsid w:val="000D4C3C"/>
    <w:rsid w:val="000E6441"/>
    <w:rsid w:val="000F58F6"/>
    <w:rsid w:val="000F5EF9"/>
    <w:rsid w:val="000F65ED"/>
    <w:rsid w:val="00102F5A"/>
    <w:rsid w:val="00116E7E"/>
    <w:rsid w:val="0012278C"/>
    <w:rsid w:val="00126E14"/>
    <w:rsid w:val="001413B9"/>
    <w:rsid w:val="00145C07"/>
    <w:rsid w:val="001508CF"/>
    <w:rsid w:val="001523A1"/>
    <w:rsid w:val="0015561F"/>
    <w:rsid w:val="00156686"/>
    <w:rsid w:val="00161A2A"/>
    <w:rsid w:val="00167F87"/>
    <w:rsid w:val="0017006B"/>
    <w:rsid w:val="001714B2"/>
    <w:rsid w:val="001735D8"/>
    <w:rsid w:val="0018056F"/>
    <w:rsid w:val="00180614"/>
    <w:rsid w:val="001945E9"/>
    <w:rsid w:val="00195A1B"/>
    <w:rsid w:val="00197EC5"/>
    <w:rsid w:val="001A3253"/>
    <w:rsid w:val="001A6715"/>
    <w:rsid w:val="001B1A5C"/>
    <w:rsid w:val="001B655C"/>
    <w:rsid w:val="001B6D3A"/>
    <w:rsid w:val="001C471F"/>
    <w:rsid w:val="001C5E37"/>
    <w:rsid w:val="001C6F1B"/>
    <w:rsid w:val="001D2CEA"/>
    <w:rsid w:val="001D3B92"/>
    <w:rsid w:val="001D3D4C"/>
    <w:rsid w:val="001D75D7"/>
    <w:rsid w:val="001D76A8"/>
    <w:rsid w:val="001E1485"/>
    <w:rsid w:val="001E200E"/>
    <w:rsid w:val="001E4D58"/>
    <w:rsid w:val="001F015B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53886"/>
    <w:rsid w:val="002575EF"/>
    <w:rsid w:val="00264B5C"/>
    <w:rsid w:val="0026616B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2F260E"/>
    <w:rsid w:val="0030019E"/>
    <w:rsid w:val="00300C23"/>
    <w:rsid w:val="00307EE2"/>
    <w:rsid w:val="003116AD"/>
    <w:rsid w:val="003137E4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1CF9"/>
    <w:rsid w:val="00413214"/>
    <w:rsid w:val="00431D0A"/>
    <w:rsid w:val="00432B17"/>
    <w:rsid w:val="00434117"/>
    <w:rsid w:val="0043576C"/>
    <w:rsid w:val="00435F09"/>
    <w:rsid w:val="00437808"/>
    <w:rsid w:val="004409DE"/>
    <w:rsid w:val="00442105"/>
    <w:rsid w:val="00447426"/>
    <w:rsid w:val="004524E8"/>
    <w:rsid w:val="00460D1C"/>
    <w:rsid w:val="00462B66"/>
    <w:rsid w:val="0046661A"/>
    <w:rsid w:val="0048043E"/>
    <w:rsid w:val="0048372B"/>
    <w:rsid w:val="004848AC"/>
    <w:rsid w:val="004848D3"/>
    <w:rsid w:val="004909AE"/>
    <w:rsid w:val="004A5274"/>
    <w:rsid w:val="004C223A"/>
    <w:rsid w:val="004C558C"/>
    <w:rsid w:val="004D09D5"/>
    <w:rsid w:val="004D36E6"/>
    <w:rsid w:val="004E7F27"/>
    <w:rsid w:val="004F5653"/>
    <w:rsid w:val="005022C4"/>
    <w:rsid w:val="00506B24"/>
    <w:rsid w:val="00507912"/>
    <w:rsid w:val="00510906"/>
    <w:rsid w:val="00511B57"/>
    <w:rsid w:val="00514223"/>
    <w:rsid w:val="00521A45"/>
    <w:rsid w:val="00526B42"/>
    <w:rsid w:val="00527876"/>
    <w:rsid w:val="00533FF6"/>
    <w:rsid w:val="00535500"/>
    <w:rsid w:val="00540B15"/>
    <w:rsid w:val="005437D3"/>
    <w:rsid w:val="00550355"/>
    <w:rsid w:val="00551B11"/>
    <w:rsid w:val="0056059A"/>
    <w:rsid w:val="00560FA4"/>
    <w:rsid w:val="00564B57"/>
    <w:rsid w:val="0056599F"/>
    <w:rsid w:val="00566236"/>
    <w:rsid w:val="00573794"/>
    <w:rsid w:val="0058082C"/>
    <w:rsid w:val="00583441"/>
    <w:rsid w:val="0058544F"/>
    <w:rsid w:val="00586E60"/>
    <w:rsid w:val="005875B6"/>
    <w:rsid w:val="005A62D8"/>
    <w:rsid w:val="005B1DA9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05FA"/>
    <w:rsid w:val="00657200"/>
    <w:rsid w:val="00660EFB"/>
    <w:rsid w:val="00664465"/>
    <w:rsid w:val="00666340"/>
    <w:rsid w:val="006666DE"/>
    <w:rsid w:val="0068573B"/>
    <w:rsid w:val="0069091E"/>
    <w:rsid w:val="00695334"/>
    <w:rsid w:val="0069797F"/>
    <w:rsid w:val="006979EB"/>
    <w:rsid w:val="006A0C4D"/>
    <w:rsid w:val="006A13DE"/>
    <w:rsid w:val="006A3D01"/>
    <w:rsid w:val="006A3F89"/>
    <w:rsid w:val="006A77D2"/>
    <w:rsid w:val="006B3F42"/>
    <w:rsid w:val="006C2509"/>
    <w:rsid w:val="006C75C7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6876"/>
    <w:rsid w:val="00726097"/>
    <w:rsid w:val="0073591B"/>
    <w:rsid w:val="007573DA"/>
    <w:rsid w:val="00757CE9"/>
    <w:rsid w:val="007614DB"/>
    <w:rsid w:val="00762D82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E7D65"/>
    <w:rsid w:val="007F21D2"/>
    <w:rsid w:val="007F6E57"/>
    <w:rsid w:val="00802BE3"/>
    <w:rsid w:val="00804122"/>
    <w:rsid w:val="008237C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47B9"/>
    <w:rsid w:val="00866F83"/>
    <w:rsid w:val="00877555"/>
    <w:rsid w:val="00882DAF"/>
    <w:rsid w:val="00883485"/>
    <w:rsid w:val="00885BE3"/>
    <w:rsid w:val="00890B91"/>
    <w:rsid w:val="00891491"/>
    <w:rsid w:val="00891E62"/>
    <w:rsid w:val="008A000F"/>
    <w:rsid w:val="008B585D"/>
    <w:rsid w:val="008C09FF"/>
    <w:rsid w:val="008C23BD"/>
    <w:rsid w:val="008C2822"/>
    <w:rsid w:val="008D4A10"/>
    <w:rsid w:val="008D4B03"/>
    <w:rsid w:val="008D670A"/>
    <w:rsid w:val="008D679F"/>
    <w:rsid w:val="008D690C"/>
    <w:rsid w:val="008E04D4"/>
    <w:rsid w:val="008E08C1"/>
    <w:rsid w:val="008E4A23"/>
    <w:rsid w:val="008E5D7D"/>
    <w:rsid w:val="008F057B"/>
    <w:rsid w:val="008F16E2"/>
    <w:rsid w:val="008F1E3A"/>
    <w:rsid w:val="0090067F"/>
    <w:rsid w:val="009007AC"/>
    <w:rsid w:val="009010F2"/>
    <w:rsid w:val="00901250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840FC"/>
    <w:rsid w:val="009914E5"/>
    <w:rsid w:val="009A32D1"/>
    <w:rsid w:val="009A4247"/>
    <w:rsid w:val="009B3D23"/>
    <w:rsid w:val="009C045E"/>
    <w:rsid w:val="009C0E84"/>
    <w:rsid w:val="009C724B"/>
    <w:rsid w:val="009E06F3"/>
    <w:rsid w:val="009E157C"/>
    <w:rsid w:val="009E234C"/>
    <w:rsid w:val="009E5C38"/>
    <w:rsid w:val="009E6793"/>
    <w:rsid w:val="009F12D9"/>
    <w:rsid w:val="009F2265"/>
    <w:rsid w:val="009F2D9E"/>
    <w:rsid w:val="009F7F2A"/>
    <w:rsid w:val="00A029B8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27F"/>
    <w:rsid w:val="00A425DD"/>
    <w:rsid w:val="00A42BEC"/>
    <w:rsid w:val="00A47D97"/>
    <w:rsid w:val="00A5177B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1DBD"/>
    <w:rsid w:val="00AB3360"/>
    <w:rsid w:val="00AB5C1E"/>
    <w:rsid w:val="00AB5E2C"/>
    <w:rsid w:val="00AB685C"/>
    <w:rsid w:val="00AB775E"/>
    <w:rsid w:val="00AC30A2"/>
    <w:rsid w:val="00AC422A"/>
    <w:rsid w:val="00AC51A9"/>
    <w:rsid w:val="00AD041E"/>
    <w:rsid w:val="00AD139B"/>
    <w:rsid w:val="00AD211B"/>
    <w:rsid w:val="00AD2CA6"/>
    <w:rsid w:val="00AE5297"/>
    <w:rsid w:val="00AF01D5"/>
    <w:rsid w:val="00B05E6D"/>
    <w:rsid w:val="00B0643E"/>
    <w:rsid w:val="00B10BBB"/>
    <w:rsid w:val="00B11221"/>
    <w:rsid w:val="00B134B8"/>
    <w:rsid w:val="00B24C22"/>
    <w:rsid w:val="00B25120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07A7"/>
    <w:rsid w:val="00B810D6"/>
    <w:rsid w:val="00B8392A"/>
    <w:rsid w:val="00B85855"/>
    <w:rsid w:val="00B86BA3"/>
    <w:rsid w:val="00B90524"/>
    <w:rsid w:val="00B96806"/>
    <w:rsid w:val="00BA27A2"/>
    <w:rsid w:val="00BA3891"/>
    <w:rsid w:val="00BA4984"/>
    <w:rsid w:val="00BA5F30"/>
    <w:rsid w:val="00BB18C8"/>
    <w:rsid w:val="00BB3D97"/>
    <w:rsid w:val="00BB7B72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3E3A"/>
    <w:rsid w:val="00BE72F1"/>
    <w:rsid w:val="00BF0CFB"/>
    <w:rsid w:val="00BF487C"/>
    <w:rsid w:val="00BF547B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67C"/>
    <w:rsid w:val="00C23779"/>
    <w:rsid w:val="00C24B6D"/>
    <w:rsid w:val="00C26881"/>
    <w:rsid w:val="00C303FF"/>
    <w:rsid w:val="00C35A59"/>
    <w:rsid w:val="00C35A8C"/>
    <w:rsid w:val="00C3776C"/>
    <w:rsid w:val="00C4206F"/>
    <w:rsid w:val="00C4446E"/>
    <w:rsid w:val="00C463D2"/>
    <w:rsid w:val="00C47C67"/>
    <w:rsid w:val="00C509AA"/>
    <w:rsid w:val="00C570CB"/>
    <w:rsid w:val="00C574D5"/>
    <w:rsid w:val="00C63353"/>
    <w:rsid w:val="00C63A68"/>
    <w:rsid w:val="00C65989"/>
    <w:rsid w:val="00C65A0A"/>
    <w:rsid w:val="00C71605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027D"/>
    <w:rsid w:val="00CA11E1"/>
    <w:rsid w:val="00CA2CD2"/>
    <w:rsid w:val="00CB090D"/>
    <w:rsid w:val="00CB357D"/>
    <w:rsid w:val="00CC131E"/>
    <w:rsid w:val="00CC27CE"/>
    <w:rsid w:val="00CD5CEE"/>
    <w:rsid w:val="00CF2299"/>
    <w:rsid w:val="00D00E94"/>
    <w:rsid w:val="00D02599"/>
    <w:rsid w:val="00D02FB1"/>
    <w:rsid w:val="00D11267"/>
    <w:rsid w:val="00D17818"/>
    <w:rsid w:val="00D22BB0"/>
    <w:rsid w:val="00D2586C"/>
    <w:rsid w:val="00D438AA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6F9"/>
    <w:rsid w:val="00D95ADA"/>
    <w:rsid w:val="00D95EB3"/>
    <w:rsid w:val="00D9676A"/>
    <w:rsid w:val="00DA0938"/>
    <w:rsid w:val="00DA533A"/>
    <w:rsid w:val="00DB5A77"/>
    <w:rsid w:val="00DC32B7"/>
    <w:rsid w:val="00DD18F8"/>
    <w:rsid w:val="00DE05F4"/>
    <w:rsid w:val="00DE2330"/>
    <w:rsid w:val="00DE775F"/>
    <w:rsid w:val="00DF0502"/>
    <w:rsid w:val="00DF4C74"/>
    <w:rsid w:val="00E00205"/>
    <w:rsid w:val="00E00771"/>
    <w:rsid w:val="00E05EE3"/>
    <w:rsid w:val="00E05F2B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1429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1EDB"/>
    <w:rsid w:val="00F22C08"/>
    <w:rsid w:val="00F246BB"/>
    <w:rsid w:val="00F346D4"/>
    <w:rsid w:val="00F378D0"/>
    <w:rsid w:val="00F41371"/>
    <w:rsid w:val="00F44BFA"/>
    <w:rsid w:val="00F50554"/>
    <w:rsid w:val="00F5167E"/>
    <w:rsid w:val="00F51E40"/>
    <w:rsid w:val="00F53A95"/>
    <w:rsid w:val="00F54369"/>
    <w:rsid w:val="00F56D4D"/>
    <w:rsid w:val="00F626C5"/>
    <w:rsid w:val="00F62F03"/>
    <w:rsid w:val="00F73514"/>
    <w:rsid w:val="00F76127"/>
    <w:rsid w:val="00F77D14"/>
    <w:rsid w:val="00F81497"/>
    <w:rsid w:val="00F81DB3"/>
    <w:rsid w:val="00F925A8"/>
    <w:rsid w:val="00F94E74"/>
    <w:rsid w:val="00F9738F"/>
    <w:rsid w:val="00FA199B"/>
    <w:rsid w:val="00FA1AFC"/>
    <w:rsid w:val="00FA28A8"/>
    <w:rsid w:val="00FA2EFF"/>
    <w:rsid w:val="00FA63B8"/>
    <w:rsid w:val="00FA75FA"/>
    <w:rsid w:val="00FB2F67"/>
    <w:rsid w:val="00FB3B9A"/>
    <w:rsid w:val="00FB5AA6"/>
    <w:rsid w:val="00FB6338"/>
    <w:rsid w:val="00FC37FD"/>
    <w:rsid w:val="00FD15AA"/>
    <w:rsid w:val="00FD5742"/>
    <w:rsid w:val="00FD65BC"/>
    <w:rsid w:val="00FF1698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D46B6"/>
  <w15:docId w15:val="{63830ED2-15C5-43E7-A993-6E24948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Aidan</cp:lastModifiedBy>
  <cp:revision>2</cp:revision>
  <cp:lastPrinted>2020-01-13T18:12:00Z</cp:lastPrinted>
  <dcterms:created xsi:type="dcterms:W3CDTF">2020-03-02T12:39:00Z</dcterms:created>
  <dcterms:modified xsi:type="dcterms:W3CDTF">2020-03-02T12:39:00Z</dcterms:modified>
</cp:coreProperties>
</file>